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4B" w:rsidRPr="00B560C8" w:rsidRDefault="00095E4B" w:rsidP="00786D24">
      <w:pPr>
        <w:spacing w:line="228" w:lineRule="auto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ДОГОВОР № __</w:t>
      </w:r>
      <w:r w:rsidR="00E5578F" w:rsidRPr="00B560C8">
        <w:rPr>
          <w:b/>
          <w:sz w:val="24"/>
          <w:szCs w:val="24"/>
        </w:rPr>
        <w:t>___</w:t>
      </w:r>
      <w:r w:rsidRPr="00B560C8">
        <w:rPr>
          <w:b/>
          <w:sz w:val="24"/>
          <w:szCs w:val="24"/>
        </w:rPr>
        <w:t>_</w:t>
      </w:r>
      <w:r w:rsidR="00E5578F" w:rsidRPr="00B560C8">
        <w:rPr>
          <w:b/>
          <w:sz w:val="24"/>
          <w:szCs w:val="24"/>
        </w:rPr>
        <w:t>/112</w:t>
      </w:r>
      <w:r w:rsidR="00F701B7" w:rsidRPr="00B560C8">
        <w:rPr>
          <w:b/>
          <w:sz w:val="24"/>
          <w:szCs w:val="24"/>
        </w:rPr>
        <w:t>-250</w:t>
      </w:r>
    </w:p>
    <w:p w:rsidR="00095E4B" w:rsidRDefault="00095E4B" w:rsidP="00786D24">
      <w:pPr>
        <w:spacing w:line="228" w:lineRule="auto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на оказание платных образовательных услуг</w:t>
      </w:r>
    </w:p>
    <w:p w:rsidR="0068593C" w:rsidRPr="00B560C8" w:rsidRDefault="0068593C" w:rsidP="00786D24">
      <w:pPr>
        <w:spacing w:line="228" w:lineRule="auto"/>
        <w:jc w:val="center"/>
        <w:outlineLvl w:val="0"/>
        <w:rPr>
          <w:b/>
          <w:sz w:val="24"/>
          <w:szCs w:val="24"/>
        </w:rPr>
      </w:pPr>
    </w:p>
    <w:p w:rsidR="00E30C8E" w:rsidRPr="00B560C8" w:rsidRDefault="00E30C8E" w:rsidP="00786D24">
      <w:pPr>
        <w:spacing w:line="228" w:lineRule="auto"/>
        <w:rPr>
          <w:sz w:val="24"/>
          <w:szCs w:val="24"/>
        </w:rPr>
      </w:pPr>
    </w:p>
    <w:p w:rsidR="00095E4B" w:rsidRPr="00B560C8" w:rsidRDefault="00E30C8E" w:rsidP="00786D24">
      <w:pPr>
        <w:spacing w:line="228" w:lineRule="auto"/>
        <w:rPr>
          <w:sz w:val="24"/>
          <w:szCs w:val="24"/>
        </w:rPr>
      </w:pPr>
      <w:r w:rsidRPr="00B560C8">
        <w:rPr>
          <w:sz w:val="24"/>
          <w:szCs w:val="24"/>
        </w:rPr>
        <w:t xml:space="preserve">г. Иркутск                                                               </w:t>
      </w:r>
      <w:r w:rsidR="00D043BA" w:rsidRPr="00B560C8">
        <w:rPr>
          <w:sz w:val="24"/>
          <w:szCs w:val="24"/>
        </w:rPr>
        <w:t xml:space="preserve">                            </w:t>
      </w:r>
      <w:proofErr w:type="gramStart"/>
      <w:r w:rsidR="00D043BA" w:rsidRPr="00B560C8">
        <w:rPr>
          <w:sz w:val="24"/>
          <w:szCs w:val="24"/>
        </w:rPr>
        <w:t xml:space="preserve">   </w:t>
      </w:r>
      <w:r w:rsidR="00287213" w:rsidRPr="00B560C8">
        <w:rPr>
          <w:sz w:val="24"/>
          <w:szCs w:val="24"/>
        </w:rPr>
        <w:t>«</w:t>
      </w:r>
      <w:proofErr w:type="gramEnd"/>
      <w:r w:rsidR="00FB1147" w:rsidRPr="00B560C8">
        <w:rPr>
          <w:sz w:val="24"/>
          <w:szCs w:val="24"/>
        </w:rPr>
        <w:t>___</w:t>
      </w:r>
      <w:r w:rsidR="00287213" w:rsidRPr="00B560C8">
        <w:rPr>
          <w:sz w:val="24"/>
          <w:szCs w:val="24"/>
        </w:rPr>
        <w:t>» ____________</w:t>
      </w:r>
      <w:r w:rsidR="009C309F" w:rsidRPr="00B560C8">
        <w:rPr>
          <w:sz w:val="24"/>
          <w:szCs w:val="24"/>
        </w:rPr>
        <w:t>202</w:t>
      </w:r>
      <w:r w:rsidR="00D043BA" w:rsidRPr="00B560C8">
        <w:rPr>
          <w:sz w:val="24"/>
          <w:szCs w:val="24"/>
        </w:rPr>
        <w:t>__</w:t>
      </w:r>
      <w:r w:rsidR="00095E4B" w:rsidRPr="00B560C8">
        <w:rPr>
          <w:sz w:val="24"/>
          <w:szCs w:val="24"/>
        </w:rPr>
        <w:t xml:space="preserve"> г.</w:t>
      </w:r>
      <w:r w:rsidR="00095E4B" w:rsidRPr="00B560C8">
        <w:rPr>
          <w:color w:val="FF0000"/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="00095E4B" w:rsidRPr="00B560C8">
        <w:rPr>
          <w:sz w:val="24"/>
          <w:szCs w:val="24"/>
        </w:rPr>
        <w:t xml:space="preserve">            </w:t>
      </w:r>
      <w:r w:rsidR="005628CA" w:rsidRPr="00B560C8">
        <w:rPr>
          <w:sz w:val="24"/>
          <w:szCs w:val="24"/>
        </w:rPr>
        <w:t xml:space="preserve">            </w:t>
      </w:r>
    </w:p>
    <w:p w:rsidR="00095E4B" w:rsidRPr="00B560C8" w:rsidRDefault="00E43F18" w:rsidP="00786D24">
      <w:pPr>
        <w:pStyle w:val="1"/>
        <w:spacing w:before="0" w:after="0" w:line="228" w:lineRule="auto"/>
        <w:jc w:val="both"/>
        <w:rPr>
          <w:b w:val="0"/>
          <w:sz w:val="24"/>
          <w:szCs w:val="24"/>
        </w:rPr>
      </w:pPr>
      <w:r w:rsidRPr="00B560C8">
        <w:rPr>
          <w:b w:val="0"/>
          <w:sz w:val="24"/>
          <w:szCs w:val="24"/>
        </w:rPr>
        <w:tab/>
      </w:r>
      <w:r w:rsidR="008C6721" w:rsidRPr="00B560C8">
        <w:rPr>
          <w:b w:val="0"/>
          <w:sz w:val="24"/>
          <w:szCs w:val="24"/>
        </w:rPr>
        <w:t>Г</w:t>
      </w:r>
      <w:r w:rsidR="00095E4B" w:rsidRPr="00B560C8">
        <w:rPr>
          <w:b w:val="0"/>
          <w:sz w:val="24"/>
          <w:szCs w:val="24"/>
        </w:rPr>
        <w:t xml:space="preserve">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</w:t>
      </w:r>
      <w:r w:rsidR="008C6721" w:rsidRPr="00B560C8">
        <w:rPr>
          <w:b w:val="0"/>
          <w:sz w:val="24"/>
          <w:szCs w:val="24"/>
        </w:rPr>
        <w:t>– ГБУ ДПО</w:t>
      </w:r>
      <w:r w:rsidR="00095E4B" w:rsidRPr="00B560C8">
        <w:rPr>
          <w:b w:val="0"/>
          <w:sz w:val="24"/>
          <w:szCs w:val="24"/>
        </w:rPr>
        <w:t xml:space="preserve"> «УМЦ ГОЧС и ПБ</w:t>
      </w:r>
      <w:r w:rsidR="008C6721" w:rsidRPr="00B560C8">
        <w:rPr>
          <w:b w:val="0"/>
          <w:sz w:val="24"/>
          <w:szCs w:val="24"/>
        </w:rPr>
        <w:t xml:space="preserve"> Иркутской области</w:t>
      </w:r>
      <w:r w:rsidR="00350197" w:rsidRPr="00B560C8">
        <w:rPr>
          <w:b w:val="0"/>
          <w:sz w:val="24"/>
          <w:szCs w:val="24"/>
        </w:rPr>
        <w:t xml:space="preserve">»), именуемое в дальнейшем «Исполнитель», </w:t>
      </w:r>
      <w:r w:rsidR="00095E4B" w:rsidRPr="00B560C8">
        <w:rPr>
          <w:b w:val="0"/>
          <w:sz w:val="24"/>
          <w:szCs w:val="24"/>
        </w:rPr>
        <w:t>в лице начальника</w:t>
      </w:r>
      <w:r w:rsidR="00404A8A" w:rsidRPr="00B560C8">
        <w:rPr>
          <w:b w:val="0"/>
          <w:sz w:val="24"/>
          <w:szCs w:val="24"/>
        </w:rPr>
        <w:t xml:space="preserve"> учреждения</w:t>
      </w:r>
      <w:r w:rsidR="00095E4B" w:rsidRPr="00B560C8">
        <w:rPr>
          <w:b w:val="0"/>
          <w:sz w:val="24"/>
          <w:szCs w:val="24"/>
        </w:rPr>
        <w:t xml:space="preserve"> Аргуновой Надежды Петровны, действующ</w:t>
      </w:r>
      <w:r w:rsidR="00D2650E" w:rsidRPr="00B560C8">
        <w:rPr>
          <w:b w:val="0"/>
          <w:sz w:val="24"/>
          <w:szCs w:val="24"/>
        </w:rPr>
        <w:t>е</w:t>
      </w:r>
      <w:r w:rsidR="00924B64" w:rsidRPr="00B560C8">
        <w:rPr>
          <w:b w:val="0"/>
          <w:sz w:val="24"/>
          <w:szCs w:val="24"/>
          <w:lang w:val="ru-RU"/>
        </w:rPr>
        <w:t>го</w:t>
      </w:r>
      <w:r w:rsidR="00095E4B" w:rsidRPr="00B560C8">
        <w:rPr>
          <w:b w:val="0"/>
          <w:sz w:val="24"/>
          <w:szCs w:val="24"/>
        </w:rPr>
        <w:t xml:space="preserve"> на основании Устава, </w:t>
      </w:r>
      <w:r w:rsidR="008C6721" w:rsidRPr="00B560C8">
        <w:rPr>
          <w:b w:val="0"/>
          <w:sz w:val="24"/>
          <w:szCs w:val="24"/>
        </w:rPr>
        <w:t>с одной стороны, и</w:t>
      </w:r>
      <w:r w:rsidR="008C6721" w:rsidRPr="00B560C8">
        <w:rPr>
          <w:b w:val="0"/>
          <w:color w:val="FF0000"/>
          <w:sz w:val="24"/>
          <w:szCs w:val="24"/>
        </w:rPr>
        <w:t xml:space="preserve"> </w:t>
      </w:r>
      <w:r w:rsidR="00404A8A" w:rsidRPr="00B560C8">
        <w:rPr>
          <w:b w:val="0"/>
          <w:color w:val="FF0000"/>
          <w:sz w:val="24"/>
          <w:szCs w:val="24"/>
        </w:rPr>
        <w:t>______</w:t>
      </w:r>
      <w:r w:rsidR="00BA6F9D" w:rsidRPr="00B560C8">
        <w:rPr>
          <w:b w:val="0"/>
          <w:color w:val="FF0000"/>
          <w:sz w:val="24"/>
          <w:szCs w:val="24"/>
        </w:rPr>
        <w:t>_____________________________________________________________</w:t>
      </w:r>
      <w:r w:rsidR="00095E4B" w:rsidRPr="00B560C8">
        <w:rPr>
          <w:b w:val="0"/>
          <w:sz w:val="24"/>
          <w:szCs w:val="24"/>
        </w:rPr>
        <w:t>,</w:t>
      </w:r>
      <w:r w:rsidR="00020257" w:rsidRPr="00B560C8">
        <w:rPr>
          <w:b w:val="0"/>
          <w:sz w:val="24"/>
          <w:szCs w:val="24"/>
        </w:rPr>
        <w:t xml:space="preserve"> именуемое</w:t>
      </w:r>
      <w:r w:rsidR="00095E4B" w:rsidRPr="00B560C8">
        <w:rPr>
          <w:b w:val="0"/>
          <w:sz w:val="24"/>
          <w:szCs w:val="24"/>
        </w:rPr>
        <w:t xml:space="preserve"> в дальнейшем</w:t>
      </w:r>
      <w:r w:rsidR="00350197" w:rsidRPr="00B560C8">
        <w:rPr>
          <w:b w:val="0"/>
          <w:sz w:val="24"/>
          <w:szCs w:val="24"/>
        </w:rPr>
        <w:t xml:space="preserve"> «Заказчик»</w:t>
      </w:r>
      <w:r w:rsidR="00095E4B" w:rsidRPr="00B560C8">
        <w:rPr>
          <w:b w:val="0"/>
          <w:sz w:val="24"/>
          <w:szCs w:val="24"/>
        </w:rPr>
        <w:t>, в лице</w:t>
      </w:r>
      <w:r w:rsidR="00020257" w:rsidRPr="00B560C8">
        <w:rPr>
          <w:b w:val="0"/>
          <w:sz w:val="24"/>
          <w:szCs w:val="24"/>
        </w:rPr>
        <w:t xml:space="preserve"> </w:t>
      </w:r>
      <w:r w:rsidR="00BA6F9D" w:rsidRPr="00B560C8">
        <w:rPr>
          <w:b w:val="0"/>
          <w:sz w:val="24"/>
          <w:szCs w:val="24"/>
        </w:rPr>
        <w:t>_________________________________</w:t>
      </w:r>
      <w:r w:rsidR="008C6721" w:rsidRPr="00B560C8">
        <w:rPr>
          <w:b w:val="0"/>
          <w:sz w:val="24"/>
          <w:szCs w:val="24"/>
        </w:rPr>
        <w:t>, действующ</w:t>
      </w:r>
      <w:r w:rsidR="002621C8" w:rsidRPr="00B560C8">
        <w:rPr>
          <w:b w:val="0"/>
          <w:sz w:val="24"/>
          <w:szCs w:val="24"/>
        </w:rPr>
        <w:t>его</w:t>
      </w:r>
      <w:r w:rsidR="00095E4B" w:rsidRPr="00B560C8">
        <w:rPr>
          <w:b w:val="0"/>
          <w:sz w:val="24"/>
          <w:szCs w:val="24"/>
        </w:rPr>
        <w:t xml:space="preserve"> на основании </w:t>
      </w:r>
      <w:r w:rsidR="00BA6F9D" w:rsidRPr="00B560C8">
        <w:rPr>
          <w:b w:val="0"/>
          <w:sz w:val="24"/>
          <w:szCs w:val="24"/>
        </w:rPr>
        <w:t>_____________</w:t>
      </w:r>
      <w:r w:rsidR="008C6721" w:rsidRPr="00B560C8">
        <w:rPr>
          <w:b w:val="0"/>
          <w:sz w:val="24"/>
          <w:szCs w:val="24"/>
        </w:rPr>
        <w:t xml:space="preserve"> </w:t>
      </w:r>
      <w:r w:rsidR="00095E4B" w:rsidRPr="00B560C8">
        <w:rPr>
          <w:b w:val="0"/>
          <w:sz w:val="24"/>
          <w:szCs w:val="24"/>
        </w:rPr>
        <w:t>с другой стороны, а вместе именуемые «Стороны», заключили  договор о нижеследующем:</w:t>
      </w:r>
    </w:p>
    <w:p w:rsidR="0071569F" w:rsidRPr="00B560C8" w:rsidRDefault="0071569F" w:rsidP="00FB1147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B560C8" w:rsidRDefault="006C2C95" w:rsidP="002D2989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Предмет договора</w:t>
      </w:r>
    </w:p>
    <w:p w:rsidR="002D2989" w:rsidRPr="00B560C8" w:rsidRDefault="002D2989" w:rsidP="002D2989">
      <w:pPr>
        <w:ind w:left="1080"/>
        <w:outlineLvl w:val="0"/>
        <w:rPr>
          <w:b/>
          <w:sz w:val="24"/>
          <w:szCs w:val="24"/>
        </w:rPr>
      </w:pPr>
    </w:p>
    <w:p w:rsidR="006C2C95" w:rsidRPr="00B560C8" w:rsidRDefault="006C2C95" w:rsidP="00FB1147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1.1. Исполнитель предоставляет Заказчику </w:t>
      </w:r>
      <w:r w:rsidR="00ED1767" w:rsidRPr="00B560C8">
        <w:rPr>
          <w:sz w:val="24"/>
          <w:szCs w:val="24"/>
        </w:rPr>
        <w:t>образовательную</w:t>
      </w:r>
      <w:r w:rsidRPr="00B560C8">
        <w:rPr>
          <w:sz w:val="24"/>
          <w:szCs w:val="24"/>
        </w:rPr>
        <w:t xml:space="preserve"> услугу по </w:t>
      </w:r>
      <w:r w:rsidR="00FF473A" w:rsidRPr="00B560C8">
        <w:rPr>
          <w:sz w:val="24"/>
          <w:szCs w:val="24"/>
        </w:rPr>
        <w:t>реализации дополнительной профессиональной программ</w:t>
      </w:r>
      <w:r w:rsidR="00ED4EDE" w:rsidRPr="00B560C8">
        <w:rPr>
          <w:sz w:val="24"/>
          <w:szCs w:val="24"/>
        </w:rPr>
        <w:t>ы</w:t>
      </w:r>
      <w:r w:rsidR="00FF473A" w:rsidRPr="00B560C8">
        <w:rPr>
          <w:sz w:val="24"/>
          <w:szCs w:val="24"/>
        </w:rPr>
        <w:t xml:space="preserve"> профессиональной переподготовки </w:t>
      </w:r>
      <w:r w:rsidR="004C7FA2" w:rsidRPr="00B560C8">
        <w:rPr>
          <w:sz w:val="24"/>
          <w:szCs w:val="24"/>
        </w:rPr>
        <w:t xml:space="preserve">операторского персонала системы обеспечения вызова экстренных оперативных служб по единому номеру «112» </w:t>
      </w:r>
      <w:r w:rsidR="00ED1767" w:rsidRPr="00B560C8">
        <w:rPr>
          <w:sz w:val="24"/>
          <w:szCs w:val="24"/>
        </w:rPr>
        <w:t>«</w:t>
      </w:r>
      <w:r w:rsidR="00B900DC" w:rsidRPr="00B560C8">
        <w:rPr>
          <w:sz w:val="24"/>
          <w:szCs w:val="24"/>
        </w:rPr>
        <w:t xml:space="preserve">Профессиональная переподготовка персонала системы обеспечения вызова экстренных оперативных служб по единому номеру </w:t>
      </w:r>
      <w:r w:rsidR="00ED1767" w:rsidRPr="00B560C8">
        <w:rPr>
          <w:sz w:val="24"/>
          <w:szCs w:val="24"/>
        </w:rPr>
        <w:t>«</w:t>
      </w:r>
      <w:r w:rsidR="00B900DC" w:rsidRPr="00B560C8">
        <w:rPr>
          <w:sz w:val="24"/>
          <w:szCs w:val="24"/>
        </w:rPr>
        <w:t>112</w:t>
      </w:r>
      <w:r w:rsidR="00ED1767" w:rsidRPr="00B560C8">
        <w:rPr>
          <w:sz w:val="24"/>
          <w:szCs w:val="24"/>
        </w:rPr>
        <w:t>»</w:t>
      </w:r>
      <w:r w:rsidR="00A25A34" w:rsidRPr="00B560C8">
        <w:rPr>
          <w:sz w:val="24"/>
          <w:szCs w:val="24"/>
        </w:rPr>
        <w:t xml:space="preserve"> (далее – образовательная услуга/услуга)</w:t>
      </w:r>
      <w:r w:rsidRPr="00B560C8">
        <w:rPr>
          <w:sz w:val="24"/>
          <w:szCs w:val="24"/>
        </w:rPr>
        <w:t>, а Заказчик обязуется оплатить образовательные услуги.</w:t>
      </w:r>
    </w:p>
    <w:p w:rsidR="00CD11BD" w:rsidRPr="00B560C8" w:rsidRDefault="00CD11BD" w:rsidP="00CD11B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</w:t>
      </w:r>
      <w:r w:rsidR="00514780" w:rsidRPr="00B560C8">
        <w:rPr>
          <w:sz w:val="24"/>
          <w:szCs w:val="24"/>
        </w:rPr>
        <w:t>под</w:t>
      </w:r>
      <w:r w:rsidR="00D014DF" w:rsidRPr="00B560C8">
        <w:rPr>
          <w:sz w:val="24"/>
          <w:szCs w:val="24"/>
        </w:rPr>
        <w:t xml:space="preserve">пункту </w:t>
      </w:r>
      <w:r w:rsidRPr="00B560C8">
        <w:rPr>
          <w:sz w:val="24"/>
          <w:szCs w:val="24"/>
        </w:rPr>
        <w:t xml:space="preserve">2.3.3 настоящего Договора.  </w:t>
      </w:r>
    </w:p>
    <w:p w:rsidR="00CD11BD" w:rsidRPr="00B560C8" w:rsidRDefault="00CD11BD" w:rsidP="00CD11B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62109D" w:rsidRPr="00B560C8" w:rsidRDefault="0062109D" w:rsidP="0062109D">
      <w:pPr>
        <w:ind w:firstLine="720"/>
        <w:jc w:val="both"/>
        <w:rPr>
          <w:color w:val="000000"/>
          <w:sz w:val="24"/>
          <w:szCs w:val="24"/>
        </w:rPr>
      </w:pPr>
      <w:r w:rsidRPr="00B560C8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B560C8">
        <w:rPr>
          <w:color w:val="000000"/>
          <w:sz w:val="24"/>
          <w:szCs w:val="24"/>
        </w:rPr>
        <w:t xml:space="preserve">: г. Иркутск, ул. Ударника, </w:t>
      </w:r>
      <w:r w:rsidR="00924B64" w:rsidRPr="00B560C8">
        <w:rPr>
          <w:color w:val="000000"/>
          <w:sz w:val="24"/>
          <w:szCs w:val="24"/>
        </w:rPr>
        <w:t>д. 4.</w:t>
      </w:r>
    </w:p>
    <w:p w:rsidR="0062109D" w:rsidRPr="00B560C8" w:rsidRDefault="0062109D" w:rsidP="0062109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62109D" w:rsidRPr="00B560C8" w:rsidRDefault="0062109D" w:rsidP="0062109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а) лица, имеющие среднее профессиональное и (или) высшее образование;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б) лица, получающие среднее профессиональное и (или) высшее образование.</w:t>
      </w:r>
    </w:p>
    <w:p w:rsidR="0062109D" w:rsidRPr="00B560C8" w:rsidRDefault="0062109D" w:rsidP="00D014DF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1.8. Заказчик гарантирует соответствие направляемых на обучение Слушател</w:t>
      </w:r>
      <w:r w:rsidR="00D014DF" w:rsidRPr="00B560C8">
        <w:rPr>
          <w:sz w:val="24"/>
          <w:szCs w:val="24"/>
        </w:rPr>
        <w:t xml:space="preserve">ей требованиям, установленным пунктом </w:t>
      </w:r>
      <w:r w:rsidRPr="00B560C8">
        <w:rPr>
          <w:sz w:val="24"/>
          <w:szCs w:val="24"/>
        </w:rPr>
        <w:t xml:space="preserve">1.7 Договора. </w:t>
      </w:r>
    </w:p>
    <w:p w:rsidR="006651C6" w:rsidRPr="00B560C8" w:rsidRDefault="006651C6" w:rsidP="0062109D">
      <w:pPr>
        <w:ind w:firstLine="709"/>
        <w:jc w:val="both"/>
        <w:rPr>
          <w:sz w:val="24"/>
          <w:szCs w:val="24"/>
        </w:rPr>
      </w:pPr>
    </w:p>
    <w:p w:rsidR="006651C6" w:rsidRPr="00B560C8" w:rsidRDefault="006651C6" w:rsidP="002D2989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Права и обязанности сторон</w:t>
      </w:r>
    </w:p>
    <w:p w:rsidR="002D2989" w:rsidRPr="00B560C8" w:rsidRDefault="002D2989" w:rsidP="002D2989">
      <w:pPr>
        <w:ind w:left="1080"/>
        <w:outlineLvl w:val="0"/>
        <w:rPr>
          <w:b/>
          <w:sz w:val="24"/>
          <w:szCs w:val="24"/>
        </w:rPr>
      </w:pP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2.1. Исполнитель обязуется: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2.1.1.</w:t>
      </w:r>
      <w:r w:rsidRPr="00B560C8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7C08C1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2.1.3. </w:t>
      </w:r>
      <w:r w:rsidR="007C08C1" w:rsidRPr="00B560C8">
        <w:rPr>
          <w:sz w:val="24"/>
          <w:szCs w:val="24"/>
        </w:rPr>
        <w:t xml:space="preserve">Зачислить лицо, выполнившего установленные законодательством Российской </w:t>
      </w:r>
      <w:r w:rsidR="007C08C1" w:rsidRPr="00B560C8">
        <w:rPr>
          <w:sz w:val="24"/>
          <w:szCs w:val="24"/>
        </w:rPr>
        <w:lastRenderedPageBreak/>
        <w:t xml:space="preserve">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8" w:tgtFrame="_blank" w:history="1">
        <w:r w:rsidR="007C08C1" w:rsidRPr="00B560C8">
          <w:rPr>
            <w:rStyle w:val="a9"/>
            <w:b/>
            <w:sz w:val="24"/>
            <w:szCs w:val="24"/>
          </w:rPr>
          <w:t>http://umcgochs-irkutsk.ru</w:t>
        </w:r>
      </w:hyperlink>
      <w:r w:rsidR="007C08C1" w:rsidRPr="00B560C8">
        <w:rPr>
          <w:b/>
          <w:sz w:val="24"/>
          <w:szCs w:val="24"/>
        </w:rPr>
        <w:t> </w:t>
      </w:r>
      <w:r w:rsidR="007C08C1" w:rsidRPr="00B560C8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2.1.8. После прохождения полного курса обучения, итоговой аттестации в форме </w:t>
      </w:r>
      <w:r w:rsidR="007F7F78" w:rsidRPr="00B560C8">
        <w:rPr>
          <w:sz w:val="24"/>
          <w:szCs w:val="24"/>
        </w:rPr>
        <w:t>экзамена</w:t>
      </w:r>
      <w:r w:rsidRPr="00B560C8">
        <w:rPr>
          <w:sz w:val="24"/>
          <w:szCs w:val="24"/>
        </w:rPr>
        <w:t xml:space="preserve"> и 100 % оплаты Заказчиком услуг, выдать Слушателю </w:t>
      </w:r>
      <w:r w:rsidR="007F7F78" w:rsidRPr="00B560C8">
        <w:rPr>
          <w:sz w:val="24"/>
          <w:szCs w:val="24"/>
        </w:rPr>
        <w:t>Д</w:t>
      </w:r>
      <w:r w:rsidR="00560A72" w:rsidRPr="00B560C8">
        <w:rPr>
          <w:sz w:val="24"/>
          <w:szCs w:val="24"/>
        </w:rPr>
        <w:t>иплом установленного образ</w:t>
      </w:r>
      <w:r w:rsidR="007F7F78" w:rsidRPr="00B560C8">
        <w:rPr>
          <w:sz w:val="24"/>
          <w:szCs w:val="24"/>
        </w:rPr>
        <w:t>а</w:t>
      </w:r>
      <w:r w:rsidRPr="00B560C8">
        <w:rPr>
          <w:sz w:val="24"/>
          <w:szCs w:val="24"/>
        </w:rPr>
        <w:t>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9" w:history="1">
        <w:r w:rsidRPr="00B560C8">
          <w:rPr>
            <w:sz w:val="24"/>
            <w:szCs w:val="24"/>
          </w:rPr>
          <w:t>части 12 статьи 60</w:t>
        </w:r>
      </w:hyperlink>
      <w:r w:rsidRPr="00B560C8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2.1.9. Изготовить </w:t>
      </w:r>
      <w:r w:rsidR="007F7F78" w:rsidRPr="00B560C8">
        <w:rPr>
          <w:sz w:val="24"/>
          <w:szCs w:val="24"/>
        </w:rPr>
        <w:t>Диплом</w:t>
      </w:r>
      <w:r w:rsidRPr="00B560C8">
        <w:rPr>
          <w:sz w:val="24"/>
          <w:szCs w:val="24"/>
        </w:rPr>
        <w:t xml:space="preserve"> в течение 5 рабочих дней со дня окончания обучения.</w:t>
      </w:r>
    </w:p>
    <w:p w:rsidR="00B311EE" w:rsidRPr="00B560C8" w:rsidRDefault="00B311EE" w:rsidP="00B311EE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B560C8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2.2. Исполнитель вправе: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2.2.3. Получать от Заказчика информацию, необходимую для выполнения своих обязательств по настоящему договору.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5</w:t>
      </w:r>
      <w:r w:rsidRPr="00B560C8">
        <w:rPr>
          <w:sz w:val="24"/>
          <w:szCs w:val="24"/>
        </w:rPr>
        <w:t>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 xml:space="preserve">. Отчислить Слушателя в следующих случаях:  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.1. при его отсутствии на занятиях без уважительной причины на протяжении                           4 (четырех) академических часов.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.2. неполное освоение Слушателем учебного плана по д</w:t>
      </w:r>
      <w:r w:rsidR="00A25A34" w:rsidRPr="00B560C8">
        <w:rPr>
          <w:sz w:val="24"/>
          <w:szCs w:val="24"/>
        </w:rPr>
        <w:t>ополнительной профессиональной</w:t>
      </w:r>
      <w:r w:rsidRPr="00B560C8">
        <w:rPr>
          <w:sz w:val="24"/>
          <w:szCs w:val="24"/>
        </w:rPr>
        <w:t xml:space="preserve"> программе повышения квалификации</w:t>
      </w:r>
      <w:r w:rsidR="00D63476" w:rsidRPr="00B560C8">
        <w:rPr>
          <w:sz w:val="24"/>
          <w:szCs w:val="24"/>
        </w:rPr>
        <w:t xml:space="preserve"> (в установленные настоящим Договором сроки)</w:t>
      </w:r>
      <w:r w:rsidRPr="00B560C8">
        <w:rPr>
          <w:sz w:val="24"/>
          <w:szCs w:val="24"/>
        </w:rPr>
        <w:t>;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</w:t>
      </w:r>
      <w:r w:rsidR="00A4450E" w:rsidRPr="00B560C8">
        <w:rPr>
          <w:sz w:val="24"/>
          <w:szCs w:val="24"/>
        </w:rPr>
        <w:t>,</w:t>
      </w:r>
      <w:r w:rsidRPr="00B560C8">
        <w:rPr>
          <w:sz w:val="24"/>
          <w:szCs w:val="24"/>
        </w:rPr>
        <w:t xml:space="preserve"> требуемых при зачислении);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.5. за нарушение Правил внутреннего распорядка Слушателя.</w:t>
      </w:r>
    </w:p>
    <w:p w:rsidR="00FA6C93" w:rsidRPr="00B560C8" w:rsidRDefault="00FA6C93" w:rsidP="00FA6C93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lastRenderedPageBreak/>
        <w:t>2.3. Заказчик обязуется:</w:t>
      </w:r>
    </w:p>
    <w:p w:rsidR="002D2989" w:rsidRPr="00B560C8" w:rsidRDefault="002D2989" w:rsidP="002D2989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2D2989" w:rsidRPr="00B560C8" w:rsidRDefault="002D2989" w:rsidP="002D2989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2.3.2. Обеспечить явку Слушателей на обучение.</w:t>
      </w:r>
    </w:p>
    <w:p w:rsidR="00FA6C93" w:rsidRPr="00B560C8" w:rsidRDefault="00FA6C93" w:rsidP="00FA6C93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B560C8">
          <w:rPr>
            <w:rFonts w:eastAsia="Times New Roman"/>
            <w:sz w:val="24"/>
            <w:szCs w:val="24"/>
          </w:rPr>
          <w:t>http://umcgochs-irkutsk.ru</w:t>
        </w:r>
      </w:hyperlink>
      <w:r w:rsidRPr="00B560C8">
        <w:rPr>
          <w:rFonts w:eastAsia="Times New Roman"/>
          <w:sz w:val="24"/>
          <w:szCs w:val="24"/>
        </w:rPr>
        <w:t>  на главной странице во вкладке «Договоры и заявки на обучение», вкладка «Договоры 112»</w:t>
      </w:r>
      <w:r w:rsidRPr="00B560C8">
        <w:rPr>
          <w:sz w:val="24"/>
          <w:szCs w:val="24"/>
        </w:rPr>
        <w:t xml:space="preserve">) 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2.4. Заказчик вправе:</w:t>
      </w:r>
    </w:p>
    <w:p w:rsidR="006651C6" w:rsidRPr="00B560C8" w:rsidRDefault="006651C6" w:rsidP="006651C6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6651C6" w:rsidRPr="00B560C8" w:rsidRDefault="006651C6" w:rsidP="006651C6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953DA" w:rsidRPr="00B560C8" w:rsidRDefault="002953DA" w:rsidP="00FB1147">
      <w:pPr>
        <w:ind w:firstLine="720"/>
        <w:jc w:val="center"/>
        <w:outlineLvl w:val="0"/>
        <w:rPr>
          <w:b/>
          <w:sz w:val="24"/>
          <w:szCs w:val="24"/>
        </w:rPr>
      </w:pPr>
    </w:p>
    <w:p w:rsidR="00095E4B" w:rsidRPr="00B560C8" w:rsidRDefault="00095E4B" w:rsidP="002D2989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Оплата услуг и порядок расчетов</w:t>
      </w:r>
    </w:p>
    <w:p w:rsidR="0098100E" w:rsidRPr="00B560C8" w:rsidRDefault="0098100E" w:rsidP="0098100E">
      <w:pPr>
        <w:ind w:left="1080"/>
        <w:outlineLvl w:val="0"/>
        <w:rPr>
          <w:b/>
          <w:sz w:val="24"/>
          <w:szCs w:val="24"/>
        </w:rPr>
      </w:pPr>
    </w:p>
    <w:p w:rsidR="009C7E72" w:rsidRPr="00B560C8" w:rsidRDefault="00095E4B" w:rsidP="00FB1147">
      <w:pPr>
        <w:ind w:firstLine="708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3.1. </w:t>
      </w:r>
      <w:r w:rsidR="009C7E72" w:rsidRPr="00B560C8">
        <w:rPr>
          <w:sz w:val="24"/>
          <w:szCs w:val="24"/>
        </w:rPr>
        <w:t xml:space="preserve">Стоимость образовательной услуги составляет: </w:t>
      </w:r>
    </w:p>
    <w:p w:rsidR="009C7E72" w:rsidRPr="00B560C8" w:rsidRDefault="009C7E72" w:rsidP="00FB1147">
      <w:pPr>
        <w:ind w:firstLine="708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- </w:t>
      </w:r>
      <w:r w:rsidRPr="00B560C8">
        <w:rPr>
          <w:b/>
          <w:sz w:val="24"/>
          <w:szCs w:val="24"/>
        </w:rPr>
        <w:t xml:space="preserve">250 часов - </w:t>
      </w:r>
      <w:r w:rsidR="009E5D3B" w:rsidRPr="00B560C8">
        <w:rPr>
          <w:b/>
          <w:sz w:val="24"/>
          <w:szCs w:val="24"/>
        </w:rPr>
        <w:t>285</w:t>
      </w:r>
      <w:r w:rsidRPr="00B560C8">
        <w:rPr>
          <w:b/>
          <w:sz w:val="24"/>
          <w:szCs w:val="24"/>
        </w:rPr>
        <w:t xml:space="preserve">00 (двадцать </w:t>
      </w:r>
      <w:r w:rsidR="009E5D3B" w:rsidRPr="00B560C8">
        <w:rPr>
          <w:b/>
          <w:sz w:val="24"/>
          <w:szCs w:val="24"/>
        </w:rPr>
        <w:t>восемь</w:t>
      </w:r>
      <w:r w:rsidRPr="00B560C8">
        <w:rPr>
          <w:b/>
          <w:sz w:val="24"/>
          <w:szCs w:val="24"/>
        </w:rPr>
        <w:t xml:space="preserve"> тысяч </w:t>
      </w:r>
      <w:r w:rsidR="009E5D3B" w:rsidRPr="00B560C8">
        <w:rPr>
          <w:b/>
          <w:sz w:val="24"/>
          <w:szCs w:val="24"/>
        </w:rPr>
        <w:t>пятьсот</w:t>
      </w:r>
      <w:r w:rsidRPr="00B560C8">
        <w:rPr>
          <w:b/>
          <w:sz w:val="24"/>
          <w:szCs w:val="24"/>
        </w:rPr>
        <w:t>)</w:t>
      </w:r>
      <w:r w:rsidRPr="00B560C8">
        <w:rPr>
          <w:sz w:val="24"/>
          <w:szCs w:val="24"/>
        </w:rPr>
        <w:t xml:space="preserve"> рублей 00 копеек за одного </w:t>
      </w:r>
      <w:r w:rsidR="00560A72" w:rsidRPr="00B560C8">
        <w:rPr>
          <w:sz w:val="24"/>
          <w:szCs w:val="24"/>
        </w:rPr>
        <w:t>Слушателя</w:t>
      </w:r>
      <w:r w:rsidRPr="00B560C8">
        <w:rPr>
          <w:sz w:val="24"/>
          <w:szCs w:val="24"/>
        </w:rPr>
        <w:t>;</w:t>
      </w:r>
    </w:p>
    <w:p w:rsidR="009C7E72" w:rsidRPr="00B560C8" w:rsidRDefault="00560A72" w:rsidP="00FB1147">
      <w:pPr>
        <w:ind w:firstLine="708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- для С</w:t>
      </w:r>
      <w:r w:rsidR="009C7E72" w:rsidRPr="00B560C8">
        <w:rPr>
          <w:sz w:val="24"/>
          <w:szCs w:val="24"/>
        </w:rPr>
        <w:t>лушателей</w:t>
      </w:r>
      <w:r w:rsidR="00A60A3C" w:rsidRPr="00B560C8">
        <w:rPr>
          <w:sz w:val="24"/>
          <w:szCs w:val="24"/>
        </w:rPr>
        <w:t>,</w:t>
      </w:r>
      <w:r w:rsidR="009C7E72" w:rsidRPr="00B560C8">
        <w:rPr>
          <w:sz w:val="24"/>
          <w:szCs w:val="24"/>
        </w:rPr>
        <w:t xml:space="preserve"> раннее прошедших обучение в ГБУ ДПО «УМЦ ГОЧС и ПБ Иркутской области» по программе повышения квалификации «Подготовка операторского персонала системы обеспечения вызова экстренных оперативных служб по единому номеру «112»», в объеме 76 часов, стоимость обучения составляет </w:t>
      </w:r>
      <w:r w:rsidR="001B607A" w:rsidRPr="00B560C8">
        <w:rPr>
          <w:sz w:val="24"/>
          <w:szCs w:val="24"/>
        </w:rPr>
        <w:t>19500</w:t>
      </w:r>
      <w:r w:rsidR="009C7E72" w:rsidRPr="00B560C8">
        <w:rPr>
          <w:sz w:val="24"/>
          <w:szCs w:val="24"/>
        </w:rPr>
        <w:t xml:space="preserve"> (</w:t>
      </w:r>
      <w:r w:rsidR="001B607A" w:rsidRPr="00B560C8">
        <w:rPr>
          <w:sz w:val="24"/>
          <w:szCs w:val="24"/>
        </w:rPr>
        <w:t>девятнадцать тысяч пятьсот</w:t>
      </w:r>
      <w:r w:rsidR="009C7E72" w:rsidRPr="00B560C8">
        <w:rPr>
          <w:sz w:val="24"/>
          <w:szCs w:val="24"/>
        </w:rPr>
        <w:t xml:space="preserve">) рублей 00 копеек (копия свидетельства о прохождении обучения прилагается к договору). </w:t>
      </w:r>
    </w:p>
    <w:p w:rsidR="00D014DF" w:rsidRPr="00B560C8" w:rsidRDefault="009C7E72" w:rsidP="00D014DF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Данная образовательная услуга НДС не облагается, в соответствии </w:t>
      </w:r>
      <w:r w:rsidR="00D014DF" w:rsidRPr="00B560C8">
        <w:rPr>
          <w:sz w:val="24"/>
          <w:szCs w:val="24"/>
        </w:rPr>
        <w:t>с подпунктом 14 пункта 2 статьи 149 Налогового Кодекса Российской Федерации.</w:t>
      </w:r>
    </w:p>
    <w:p w:rsidR="00095E4B" w:rsidRPr="00B560C8" w:rsidRDefault="00095E4B" w:rsidP="00D014DF">
      <w:pPr>
        <w:ind w:firstLine="708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3.2. Общ</w:t>
      </w:r>
      <w:r w:rsidR="00384A3A" w:rsidRPr="00B560C8">
        <w:rPr>
          <w:sz w:val="24"/>
          <w:szCs w:val="24"/>
        </w:rPr>
        <w:t xml:space="preserve">ая сумма договора составляет: </w:t>
      </w:r>
      <w:r w:rsidR="00BA6F9D" w:rsidRPr="00B560C8">
        <w:rPr>
          <w:sz w:val="24"/>
          <w:szCs w:val="24"/>
        </w:rPr>
        <w:t>________</w:t>
      </w:r>
      <w:r w:rsidR="00F701B7" w:rsidRPr="00B560C8">
        <w:rPr>
          <w:sz w:val="24"/>
          <w:szCs w:val="24"/>
        </w:rPr>
        <w:t xml:space="preserve"> (</w:t>
      </w:r>
      <w:r w:rsidR="00BA6F9D" w:rsidRPr="00B560C8">
        <w:rPr>
          <w:sz w:val="24"/>
          <w:szCs w:val="24"/>
        </w:rPr>
        <w:t>_____</w:t>
      </w:r>
      <w:r w:rsidR="00F701B7" w:rsidRPr="00B560C8">
        <w:rPr>
          <w:sz w:val="24"/>
          <w:szCs w:val="24"/>
        </w:rPr>
        <w:t>________)</w:t>
      </w:r>
      <w:r w:rsidRPr="00B560C8">
        <w:rPr>
          <w:color w:val="FF0000"/>
          <w:sz w:val="24"/>
          <w:szCs w:val="24"/>
        </w:rPr>
        <w:t xml:space="preserve"> </w:t>
      </w:r>
      <w:r w:rsidRPr="00B560C8">
        <w:rPr>
          <w:sz w:val="24"/>
          <w:szCs w:val="24"/>
        </w:rPr>
        <w:t>рублей 00 копеек.</w:t>
      </w:r>
    </w:p>
    <w:p w:rsidR="006E5F6E" w:rsidRPr="00B560C8" w:rsidRDefault="006E5F6E" w:rsidP="006E5F6E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3.3. </w:t>
      </w:r>
      <w:r w:rsidRPr="00B560C8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6E5F6E" w:rsidRPr="00B560C8" w:rsidRDefault="006E5F6E" w:rsidP="006E5F6E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6E5F6E" w:rsidRPr="00B560C8" w:rsidRDefault="006E5F6E" w:rsidP="006E5F6E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7C08C1" w:rsidRPr="00B560C8" w:rsidRDefault="007C08C1" w:rsidP="00FB1147">
      <w:pPr>
        <w:ind w:firstLine="720"/>
        <w:jc w:val="both"/>
        <w:rPr>
          <w:sz w:val="24"/>
          <w:szCs w:val="24"/>
        </w:rPr>
      </w:pPr>
    </w:p>
    <w:p w:rsidR="00A25A34" w:rsidRPr="00B560C8" w:rsidRDefault="00A25A34" w:rsidP="00A25A34">
      <w:pPr>
        <w:jc w:val="center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4. Ответственность сторон</w:t>
      </w:r>
    </w:p>
    <w:p w:rsidR="0098100E" w:rsidRPr="00B560C8" w:rsidRDefault="0098100E" w:rsidP="00A25A34">
      <w:pPr>
        <w:jc w:val="center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A25A34" w:rsidRPr="00B560C8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>4.2.1. безвозмездного оказания образовательных услуг;</w:t>
      </w:r>
    </w:p>
    <w:p w:rsidR="00A25A34" w:rsidRPr="00B560C8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A25A34" w:rsidRPr="00B560C8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 xml:space="preserve">4.2.3. возмещения понесенных им расходов по устранению </w:t>
      </w:r>
      <w:proofErr w:type="gramStart"/>
      <w:r w:rsidRPr="00B560C8">
        <w:rPr>
          <w:sz w:val="24"/>
          <w:szCs w:val="24"/>
        </w:rPr>
        <w:t>недостатков</w:t>
      </w:r>
      <w:proofErr w:type="gramEnd"/>
      <w:r w:rsidRPr="00B560C8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lastRenderedPageBreak/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4.5.4. расторгнуть Договор.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4.8. В случае отчисления Слушателя по основаниям, указанным в подпункте 2.2.</w:t>
      </w:r>
      <w:r w:rsidR="0098100E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 xml:space="preserve">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</w:p>
    <w:p w:rsidR="00A25A34" w:rsidRPr="00B560C8" w:rsidRDefault="00A25A34" w:rsidP="00A25A34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98100E" w:rsidRPr="00B560C8" w:rsidRDefault="0098100E" w:rsidP="00A25A34">
      <w:pPr>
        <w:ind w:firstLine="720"/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5.2. Настоящий Договор может быть расторгнут по соглашению Сторон.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bookmarkStart w:id="0" w:name="sub_10221"/>
      <w:r w:rsidRPr="00B560C8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B560C8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A25A34" w:rsidRPr="00B560C8" w:rsidRDefault="00A25A34" w:rsidP="00A25A34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B560C8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A25A34" w:rsidRPr="00B560C8" w:rsidRDefault="00A25A34" w:rsidP="00A25A34">
      <w:pPr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 </w:t>
      </w:r>
    </w:p>
    <w:p w:rsidR="00A25A34" w:rsidRPr="00B560C8" w:rsidRDefault="00A25A34" w:rsidP="00A25A34">
      <w:p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6. Антикоррупционные условия</w:t>
      </w:r>
    </w:p>
    <w:p w:rsidR="0098100E" w:rsidRPr="00B560C8" w:rsidRDefault="0098100E" w:rsidP="00A25A34">
      <w:pPr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 xml:space="preserve"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</w:t>
      </w:r>
      <w:r w:rsidRPr="00B560C8">
        <w:rPr>
          <w:sz w:val="24"/>
          <w:szCs w:val="24"/>
        </w:rPr>
        <w:lastRenderedPageBreak/>
        <w:t>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6.4.2. предоставление каких-либо гарантий;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6.4.3. ускорение существующих процедур;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lastRenderedPageBreak/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A25A34" w:rsidRPr="00B560C8" w:rsidRDefault="00A25A34" w:rsidP="00A25A34">
      <w:pPr>
        <w:jc w:val="both"/>
        <w:outlineLvl w:val="0"/>
        <w:rPr>
          <w:sz w:val="24"/>
          <w:szCs w:val="24"/>
        </w:rPr>
      </w:pPr>
    </w:p>
    <w:p w:rsidR="00A25A34" w:rsidRPr="00B560C8" w:rsidRDefault="00A25A34" w:rsidP="00A25A34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7. Конфиденциальность</w:t>
      </w:r>
    </w:p>
    <w:p w:rsidR="0098100E" w:rsidRPr="00B560C8" w:rsidRDefault="0098100E" w:rsidP="00A25A34">
      <w:pPr>
        <w:ind w:firstLine="720"/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98100E" w:rsidRPr="00B560C8" w:rsidRDefault="0098100E" w:rsidP="0098100E">
      <w:pPr>
        <w:jc w:val="both"/>
        <w:outlineLvl w:val="0"/>
        <w:rPr>
          <w:sz w:val="24"/>
          <w:szCs w:val="24"/>
        </w:rPr>
      </w:pP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8. Обстоятельства непреодолимой силы</w:t>
      </w: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98100E" w:rsidRPr="007C2AA7" w:rsidRDefault="0098100E" w:rsidP="007C2AA7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9. Заключительные положения</w:t>
      </w: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  <w:lang w:eastAsia="en-US"/>
        </w:rPr>
      </w:pPr>
      <w:r w:rsidRPr="00B560C8">
        <w:rPr>
          <w:sz w:val="24"/>
          <w:szCs w:val="24"/>
        </w:rPr>
        <w:t>9.2. Договор вступает в силу с моме</w:t>
      </w:r>
      <w:r w:rsidR="007B1750" w:rsidRPr="00B560C8">
        <w:rPr>
          <w:sz w:val="24"/>
          <w:szCs w:val="24"/>
        </w:rPr>
        <w:t>нта подписания и действует до 2</w:t>
      </w:r>
      <w:r w:rsidR="0068593C">
        <w:rPr>
          <w:sz w:val="24"/>
          <w:szCs w:val="24"/>
        </w:rPr>
        <w:t>6</w:t>
      </w:r>
      <w:r w:rsidRPr="00B560C8">
        <w:rPr>
          <w:sz w:val="24"/>
          <w:szCs w:val="24"/>
        </w:rPr>
        <w:t>.12.202__ г</w:t>
      </w:r>
      <w:r w:rsidRPr="00B560C8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lastRenderedPageBreak/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98100E" w:rsidRPr="00B560C8" w:rsidRDefault="0098100E" w:rsidP="000B1814">
      <w:pPr>
        <w:ind w:firstLine="567"/>
        <w:jc w:val="both"/>
        <w:rPr>
          <w:kern w:val="1"/>
          <w:sz w:val="24"/>
          <w:szCs w:val="24"/>
        </w:rPr>
      </w:pPr>
      <w:r w:rsidRPr="00B560C8">
        <w:rPr>
          <w:sz w:val="24"/>
          <w:szCs w:val="24"/>
        </w:rPr>
        <w:t xml:space="preserve">9.5. </w:t>
      </w:r>
      <w:r w:rsidRPr="00B560C8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535825" w:rsidRPr="00B560C8" w:rsidRDefault="00535825" w:rsidP="000B1814">
      <w:pPr>
        <w:ind w:firstLine="567"/>
        <w:jc w:val="both"/>
        <w:rPr>
          <w:kern w:val="1"/>
          <w:sz w:val="24"/>
          <w:szCs w:val="24"/>
        </w:rPr>
      </w:pPr>
      <w:r w:rsidRPr="00B560C8">
        <w:rPr>
          <w:kern w:val="1"/>
          <w:sz w:val="24"/>
          <w:szCs w:val="24"/>
        </w:rPr>
        <w:t xml:space="preserve">- Приложение №1. </w:t>
      </w:r>
    </w:p>
    <w:p w:rsidR="002D2989" w:rsidRPr="00B560C8" w:rsidRDefault="002D2989" w:rsidP="00535825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790974" w:rsidRPr="00B560C8" w:rsidRDefault="0098100E" w:rsidP="00790974">
      <w:pPr>
        <w:jc w:val="center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10</w:t>
      </w:r>
      <w:r w:rsidR="00790974" w:rsidRPr="00B560C8">
        <w:rPr>
          <w:b/>
          <w:sz w:val="24"/>
          <w:szCs w:val="24"/>
        </w:rPr>
        <w:t>. Реквизиты и подписи сторон</w:t>
      </w:r>
    </w:p>
    <w:p w:rsidR="00C56FE8" w:rsidRPr="00B560C8" w:rsidRDefault="00C56FE8" w:rsidP="00790974">
      <w:pPr>
        <w:jc w:val="center"/>
        <w:rPr>
          <w:b/>
          <w:sz w:val="24"/>
          <w:szCs w:val="24"/>
        </w:rPr>
      </w:pPr>
    </w:p>
    <w:p w:rsidR="00790974" w:rsidRPr="00B560C8" w:rsidRDefault="00790974" w:rsidP="00786D24">
      <w:pPr>
        <w:spacing w:line="228" w:lineRule="auto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Исполнитель:</w:t>
      </w:r>
      <w:r w:rsidRPr="00B560C8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790974" w:rsidRPr="00B560C8" w:rsidTr="00790974">
        <w:tc>
          <w:tcPr>
            <w:tcW w:w="4927" w:type="dxa"/>
          </w:tcPr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ГБУ ДПО «УМЦ ГОЧС и ПБ 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Иркутской области»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sz w:val="24"/>
              </w:rPr>
              <w:t xml:space="preserve">Адрес: </w:t>
            </w:r>
            <w:r w:rsidRPr="00B560C8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924B64" w:rsidRPr="00B560C8">
              <w:rPr>
                <w:color w:val="000000"/>
                <w:sz w:val="24"/>
              </w:rPr>
              <w:t>д. 4.</w:t>
            </w:r>
          </w:p>
          <w:p w:rsidR="00790974" w:rsidRPr="00B560C8" w:rsidRDefault="0002594F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r>
              <w:rPr>
                <w:rStyle w:val="a8"/>
                <w:rFonts w:eastAsia="Calibri"/>
                <w:color w:val="000000"/>
                <w:sz w:val="24"/>
                <w:lang w:val="ru-RU"/>
              </w:rPr>
              <w:t xml:space="preserve">ОКЦ № 4 </w:t>
            </w:r>
            <w:bookmarkStart w:id="2" w:name="_GoBack"/>
            <w:bookmarkEnd w:id="2"/>
            <w:r w:rsidR="000E7C94">
              <w:rPr>
                <w:rStyle w:val="a8"/>
                <w:rFonts w:eastAsia="Calibri"/>
                <w:color w:val="000000"/>
                <w:sz w:val="24"/>
              </w:rPr>
              <w:t>СИБИРСКОГО ГУ БАНКА РОССИИ</w:t>
            </w:r>
            <w:r w:rsidR="000E7C94" w:rsidRPr="00B560C8">
              <w:rPr>
                <w:rFonts w:eastAsia="Calibri"/>
                <w:color w:val="000000"/>
                <w:sz w:val="24"/>
              </w:rPr>
              <w:t xml:space="preserve"> </w:t>
            </w:r>
            <w:r w:rsidR="00790974" w:rsidRPr="00B560C8">
              <w:rPr>
                <w:rStyle w:val="a8"/>
                <w:rFonts w:eastAsia="Calibri"/>
                <w:color w:val="000000"/>
                <w:sz w:val="24"/>
              </w:rPr>
              <w:t>//УФК по Иркутской области,</w:t>
            </w:r>
            <w:r w:rsidR="00615FCE" w:rsidRPr="00B560C8">
              <w:rPr>
                <w:rStyle w:val="a8"/>
                <w:rFonts w:eastAsia="Calibri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90974" w:rsidRPr="00B560C8">
              <w:rPr>
                <w:rStyle w:val="a8"/>
                <w:rFonts w:eastAsia="Calibri"/>
                <w:color w:val="000000"/>
                <w:sz w:val="24"/>
              </w:rPr>
              <w:t>г.Иркутск</w:t>
            </w:r>
            <w:proofErr w:type="spellEnd"/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БИК 012520101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proofErr w:type="spellStart"/>
            <w:r w:rsidRPr="00B560C8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B560C8">
              <w:rPr>
                <w:rStyle w:val="a8"/>
                <w:rFonts w:eastAsia="Calibri"/>
                <w:color w:val="000000"/>
                <w:sz w:val="24"/>
              </w:rPr>
              <w:t>.№ 40102810145370000026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color w:val="000000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ИНН 3808221743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КПП 380801001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 xml:space="preserve">Министерство финансов  Иркутской области (ГБУ ДПО «УМЦ ГОЧС и ПБ Иркутской области» </w:t>
            </w:r>
            <w:r w:rsidRPr="00B560C8">
              <w:rPr>
                <w:sz w:val="24"/>
              </w:rPr>
              <w:t>л/с</w:t>
            </w:r>
            <w:r w:rsidRPr="00B560C8">
              <w:rPr>
                <w:rStyle w:val="a8"/>
                <w:rFonts w:eastAsia="Calibri"/>
                <w:color w:val="000000"/>
                <w:sz w:val="24"/>
              </w:rPr>
              <w:t>81302030008</w:t>
            </w:r>
            <w:r w:rsidRPr="00B560C8">
              <w:rPr>
                <w:sz w:val="24"/>
              </w:rPr>
              <w:t>)</w:t>
            </w:r>
            <w:r w:rsidRPr="00B560C8">
              <w:rPr>
                <w:rStyle w:val="a6"/>
                <w:color w:val="000000"/>
                <w:sz w:val="24"/>
              </w:rPr>
              <w:t xml:space="preserve">, 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8"/>
                <w:sz w:val="24"/>
              </w:rPr>
            </w:pPr>
            <w:proofErr w:type="spellStart"/>
            <w:r w:rsidRPr="00B560C8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B560C8">
              <w:rPr>
                <w:rStyle w:val="a8"/>
                <w:rFonts w:eastAsia="Calibri"/>
                <w:color w:val="000000"/>
                <w:sz w:val="24"/>
              </w:rPr>
              <w:t>.№ 03224643250000003400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color w:val="000000"/>
                <w:sz w:val="24"/>
              </w:rPr>
              <w:t>тел. 8 (3952)  50-64-73</w:t>
            </w:r>
          </w:p>
          <w:p w:rsidR="00790974" w:rsidRPr="00B560C8" w:rsidRDefault="00D06903" w:rsidP="00786D24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umc</w:t>
              </w:r>
              <w:r w:rsidR="00790974" w:rsidRPr="00B560C8">
                <w:rPr>
                  <w:rStyle w:val="a9"/>
                  <w:bCs/>
                  <w:sz w:val="24"/>
                  <w:szCs w:val="24"/>
                </w:rPr>
                <w:t>38@</w:t>
              </w:r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mail</w:t>
              </w:r>
              <w:r w:rsidR="00790974" w:rsidRPr="00B560C8">
                <w:rPr>
                  <w:rStyle w:val="a9"/>
                  <w:bCs/>
                  <w:sz w:val="24"/>
                  <w:szCs w:val="24"/>
                </w:rPr>
                <w:t>.</w:t>
              </w:r>
              <w:proofErr w:type="spellStart"/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Начальник ГБУ ДПО 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«УМЦ ГОЧС и ПБ Иркутской области»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B560C8">
              <w:rPr>
                <w:sz w:val="24"/>
                <w:szCs w:val="24"/>
              </w:rPr>
              <w:t>Аргунова</w:t>
            </w:r>
            <w:proofErr w:type="spellEnd"/>
            <w:r w:rsidRPr="00B560C8">
              <w:rPr>
                <w:sz w:val="24"/>
                <w:szCs w:val="24"/>
              </w:rPr>
              <w:t>/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B560C8">
              <w:rPr>
                <w:sz w:val="24"/>
                <w:szCs w:val="24"/>
              </w:rPr>
              <w:t>м.п</w:t>
            </w:r>
            <w:proofErr w:type="spellEnd"/>
            <w:r w:rsidRPr="00B560C8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Наименование учреждения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Почтовый адрес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ИНН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КПП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Банк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Расчётный счёт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БИК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ОГРН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Номер телефона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@</w:t>
            </w:r>
            <w:proofErr w:type="spellStart"/>
            <w:r w:rsidRPr="00B560C8">
              <w:rPr>
                <w:sz w:val="24"/>
                <w:szCs w:val="24"/>
              </w:rPr>
              <w:t>mail</w:t>
            </w:r>
            <w:proofErr w:type="spellEnd"/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9A0C18" w:rsidRPr="00B560C8" w:rsidRDefault="009A0C18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_________________/___________________/</w:t>
            </w:r>
          </w:p>
          <w:p w:rsidR="00790974" w:rsidRPr="00B560C8" w:rsidRDefault="00790974" w:rsidP="009A0C18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B560C8">
              <w:rPr>
                <w:sz w:val="24"/>
                <w:szCs w:val="24"/>
              </w:rPr>
              <w:t>м.п</w:t>
            </w:r>
            <w:proofErr w:type="spellEnd"/>
            <w:r w:rsidRPr="00B560C8">
              <w:rPr>
                <w:sz w:val="24"/>
                <w:szCs w:val="24"/>
              </w:rPr>
              <w:t>.</w:t>
            </w:r>
          </w:p>
        </w:tc>
      </w:tr>
    </w:tbl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F1014C" w:rsidRPr="00B560C8" w:rsidRDefault="00F1014C" w:rsidP="00535825">
      <w:pPr>
        <w:jc w:val="right"/>
        <w:outlineLvl w:val="0"/>
        <w:rPr>
          <w:sz w:val="24"/>
          <w:szCs w:val="24"/>
        </w:rPr>
      </w:pPr>
    </w:p>
    <w:p w:rsidR="00F1014C" w:rsidRPr="00B560C8" w:rsidRDefault="00F1014C" w:rsidP="00535825">
      <w:pPr>
        <w:jc w:val="right"/>
        <w:outlineLvl w:val="0"/>
        <w:rPr>
          <w:sz w:val="24"/>
          <w:szCs w:val="24"/>
        </w:rPr>
      </w:pPr>
    </w:p>
    <w:p w:rsidR="00F1014C" w:rsidRPr="00B560C8" w:rsidRDefault="00F1014C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373E8A" w:rsidRDefault="00373E8A" w:rsidP="00535825">
      <w:pPr>
        <w:jc w:val="right"/>
        <w:outlineLvl w:val="0"/>
        <w:rPr>
          <w:sz w:val="24"/>
          <w:szCs w:val="24"/>
        </w:rPr>
      </w:pPr>
    </w:p>
    <w:p w:rsidR="00FB1147" w:rsidRPr="00B560C8" w:rsidRDefault="00C56FE8" w:rsidP="00535825">
      <w:pPr>
        <w:jc w:val="right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П</w:t>
      </w:r>
      <w:r w:rsidR="00FB1147" w:rsidRPr="00B560C8">
        <w:rPr>
          <w:sz w:val="24"/>
          <w:szCs w:val="24"/>
        </w:rPr>
        <w:t>риложение № 1</w:t>
      </w:r>
    </w:p>
    <w:p w:rsidR="00FB1147" w:rsidRPr="00B560C8" w:rsidRDefault="00FB1147" w:rsidP="00FB1147">
      <w:pPr>
        <w:jc w:val="right"/>
        <w:outlineLvl w:val="0"/>
        <w:rPr>
          <w:sz w:val="24"/>
          <w:szCs w:val="24"/>
        </w:rPr>
      </w:pPr>
    </w:p>
    <w:p w:rsidR="00C57DB1" w:rsidRPr="00B560C8" w:rsidRDefault="00F701B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>к договору № ________/112-250</w:t>
      </w:r>
    </w:p>
    <w:p w:rsidR="00C57DB1" w:rsidRPr="00B560C8" w:rsidRDefault="00FB114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 xml:space="preserve">на оказание платных образовательных услуг </w:t>
      </w:r>
    </w:p>
    <w:p w:rsidR="00FB1147" w:rsidRPr="00B560C8" w:rsidRDefault="00FB114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>от «___» __________ 202__ г.</w:t>
      </w:r>
    </w:p>
    <w:p w:rsidR="00FB3061" w:rsidRPr="00B560C8" w:rsidRDefault="00FB3061" w:rsidP="00C57DB1">
      <w:pPr>
        <w:ind w:left="-851" w:right="-143"/>
        <w:jc w:val="right"/>
        <w:rPr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417"/>
        <w:gridCol w:w="1418"/>
        <w:gridCol w:w="1842"/>
        <w:gridCol w:w="1843"/>
      </w:tblGrid>
      <w:tr w:rsidR="00F74BEE" w:rsidRPr="00B560C8" w:rsidTr="001B0C0E">
        <w:trPr>
          <w:trHeight w:val="950"/>
        </w:trPr>
        <w:tc>
          <w:tcPr>
            <w:tcW w:w="567" w:type="dxa"/>
            <w:shd w:val="clear" w:color="auto" w:fill="auto"/>
          </w:tcPr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985" w:type="dxa"/>
          </w:tcPr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143AA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дата выдачи</w:t>
            </w:r>
            <w:r w:rsidR="007C08C1" w:rsidRPr="00143AA5">
              <w:rPr>
                <w:b/>
                <w:sz w:val="16"/>
                <w:szCs w:val="16"/>
                <w:lang w:val="ru-RU"/>
              </w:rPr>
              <w:t xml:space="preserve">, </w:t>
            </w:r>
          </w:p>
          <w:p w:rsidR="007C08C1" w:rsidRPr="00143AA5" w:rsidRDefault="007C08C1" w:rsidP="00F74BEE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417" w:type="dxa"/>
            <w:shd w:val="clear" w:color="auto" w:fill="auto"/>
          </w:tcPr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 xml:space="preserve">Программа </w:t>
            </w:r>
          </w:p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74BEE" w:rsidRPr="00143AA5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143AA5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F74BEE" w:rsidRPr="00143AA5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143AA5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F74BEE" w:rsidRPr="00143AA5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F74BEE" w:rsidRPr="00143AA5" w:rsidRDefault="00F74BEE" w:rsidP="00F74BEE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A60A3C" w:rsidRPr="00B560C8" w:rsidTr="004E0988">
        <w:tc>
          <w:tcPr>
            <w:tcW w:w="567" w:type="dxa"/>
            <w:shd w:val="clear" w:color="auto" w:fill="auto"/>
          </w:tcPr>
          <w:p w:rsidR="00A60A3C" w:rsidRPr="00B560C8" w:rsidRDefault="00A60A3C" w:rsidP="00A60A3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60A3C" w:rsidRPr="00B560C8" w:rsidRDefault="00A60A3C" w:rsidP="00A60A3C">
            <w:pPr>
              <w:jc w:val="center"/>
            </w:pPr>
            <w:r w:rsidRPr="00B560C8">
              <w:t>Профессиональная переподготовка персонала системы обеспечения вызова экстренных оперативных служб по единому номеру "112""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A60A3C" w:rsidRPr="00B560C8" w:rsidRDefault="00A60A3C" w:rsidP="00A60A3C">
            <w:pPr>
              <w:jc w:val="center"/>
              <w:rPr>
                <w:rFonts w:eastAsia="Times New Roman"/>
              </w:rPr>
            </w:pPr>
            <w:r w:rsidRPr="00B560C8">
              <w:rPr>
                <w:rFonts w:eastAsia="Times New Roman"/>
              </w:rPr>
              <w:t>Очно/заочная, с применением дистанционных образовательных технологий</w:t>
            </w:r>
          </w:p>
          <w:p w:rsidR="00A60A3C" w:rsidRPr="00B560C8" w:rsidRDefault="00A60A3C" w:rsidP="00A60A3C">
            <w:pPr>
              <w:jc w:val="center"/>
              <w:rPr>
                <w:color w:val="FF0000"/>
              </w:rPr>
            </w:pPr>
          </w:p>
          <w:p w:rsidR="00A60A3C" w:rsidRPr="00B560C8" w:rsidRDefault="00A60A3C" w:rsidP="00A60A3C">
            <w:pPr>
              <w:jc w:val="center"/>
            </w:pPr>
            <w:r w:rsidRPr="00B560C8">
              <w:t>250 часов</w:t>
            </w:r>
          </w:p>
          <w:p w:rsidR="00A60A3C" w:rsidRPr="00B560C8" w:rsidRDefault="00A60A3C" w:rsidP="00A60A3C">
            <w:pPr>
              <w:jc w:val="center"/>
              <w:rPr>
                <w:color w:val="FF0000"/>
              </w:rPr>
            </w:pPr>
          </w:p>
          <w:p w:rsidR="00373E8A" w:rsidRDefault="00373E8A" w:rsidP="00373E8A">
            <w:pPr>
              <w:spacing w:line="247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___. </w:t>
            </w:r>
            <w:r w:rsidRPr="00516BB8">
              <w:rPr>
                <w:rFonts w:eastAsia="Times New Roman"/>
              </w:rPr>
              <w:t>___.</w:t>
            </w:r>
            <w:r>
              <w:rPr>
                <w:rFonts w:eastAsia="Times New Roman"/>
              </w:rPr>
              <w:t xml:space="preserve"> </w:t>
            </w:r>
            <w:r w:rsidRPr="00516BB8">
              <w:rPr>
                <w:rFonts w:eastAsia="Times New Roman"/>
              </w:rPr>
              <w:t>-__</w:t>
            </w:r>
            <w:proofErr w:type="gramStart"/>
            <w:r w:rsidRPr="00516BB8">
              <w:rPr>
                <w:rFonts w:eastAsia="Times New Roman"/>
              </w:rPr>
              <w:t>_._</w:t>
            </w:r>
            <w:proofErr w:type="gramEnd"/>
            <w:r w:rsidRPr="00516BB8">
              <w:rPr>
                <w:rFonts w:eastAsia="Times New Roman"/>
              </w:rPr>
              <w:t>__.202__ г.:</w:t>
            </w:r>
          </w:p>
          <w:p w:rsidR="00373E8A" w:rsidRPr="00E07A51" w:rsidRDefault="00373E8A" w:rsidP="00373E8A">
            <w:pPr>
              <w:spacing w:line="247" w:lineRule="auto"/>
              <w:jc w:val="center"/>
              <w:rPr>
                <w:rFonts w:eastAsia="Times New Roman"/>
                <w:b/>
              </w:rPr>
            </w:pPr>
            <w:r w:rsidRPr="00E07A51">
              <w:rPr>
                <w:rFonts w:eastAsia="Times New Roman"/>
                <w:b/>
              </w:rPr>
              <w:t>(общий период обучения)</w:t>
            </w:r>
          </w:p>
          <w:p w:rsidR="00373E8A" w:rsidRPr="00516BB8" w:rsidRDefault="00373E8A" w:rsidP="00373E8A">
            <w:pPr>
              <w:spacing w:line="247" w:lineRule="auto"/>
              <w:jc w:val="center"/>
              <w:rPr>
                <w:rFonts w:eastAsia="Times New Roman"/>
              </w:rPr>
            </w:pPr>
          </w:p>
          <w:p w:rsidR="00373E8A" w:rsidRPr="00516BB8" w:rsidRDefault="00373E8A" w:rsidP="00373E8A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>___.-____.___.202__ г.</w:t>
            </w:r>
          </w:p>
          <w:p w:rsidR="00373E8A" w:rsidRPr="00516BB8" w:rsidRDefault="00373E8A" w:rsidP="00373E8A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(заочное обучение)</w:t>
            </w:r>
          </w:p>
          <w:p w:rsidR="00373E8A" w:rsidRPr="00516BB8" w:rsidRDefault="00373E8A" w:rsidP="00373E8A">
            <w:pPr>
              <w:spacing w:line="247" w:lineRule="auto"/>
              <w:jc w:val="center"/>
              <w:rPr>
                <w:b/>
              </w:rPr>
            </w:pPr>
          </w:p>
          <w:p w:rsidR="00373E8A" w:rsidRPr="00516BB8" w:rsidRDefault="00373E8A" w:rsidP="00373E8A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>___.-____.___.202__ г.</w:t>
            </w:r>
          </w:p>
          <w:p w:rsidR="00A60A3C" w:rsidRPr="00B560C8" w:rsidRDefault="00373E8A" w:rsidP="00373E8A">
            <w:pPr>
              <w:jc w:val="center"/>
            </w:pPr>
            <w:r w:rsidRPr="00516BB8">
              <w:rPr>
                <w:b/>
              </w:rPr>
              <w:t>(очное обучение)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</w:tr>
    </w:tbl>
    <w:p w:rsidR="00FB1147" w:rsidRPr="00B560C8" w:rsidRDefault="00FB1147" w:rsidP="00FB1147">
      <w:pPr>
        <w:ind w:left="-851" w:right="-143"/>
        <w:rPr>
          <w:sz w:val="24"/>
          <w:szCs w:val="24"/>
        </w:rPr>
      </w:pPr>
    </w:p>
    <w:p w:rsidR="00D20A76" w:rsidRPr="00B560C8" w:rsidRDefault="00D20A76" w:rsidP="00FB1147">
      <w:pPr>
        <w:ind w:left="-851" w:firstLine="708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*</w:t>
      </w:r>
      <w:r w:rsidR="00B900DC" w:rsidRPr="00B560C8">
        <w:rPr>
          <w:rFonts w:eastAsia="Times New Roman"/>
          <w:sz w:val="24"/>
          <w:szCs w:val="24"/>
        </w:rPr>
        <w:t xml:space="preserve"> - продолжительность </w:t>
      </w:r>
      <w:r w:rsidR="002E6F16" w:rsidRPr="00B560C8">
        <w:rPr>
          <w:rFonts w:eastAsia="Times New Roman"/>
          <w:sz w:val="24"/>
          <w:szCs w:val="24"/>
        </w:rPr>
        <w:t>обучения</w:t>
      </w:r>
      <w:r w:rsidR="00364DA2" w:rsidRPr="00B560C8">
        <w:rPr>
          <w:rFonts w:eastAsia="Times New Roman"/>
          <w:sz w:val="24"/>
          <w:szCs w:val="24"/>
        </w:rPr>
        <w:t xml:space="preserve"> </w:t>
      </w:r>
      <w:r w:rsidR="00B900DC" w:rsidRPr="00B560C8">
        <w:rPr>
          <w:rFonts w:eastAsia="Times New Roman"/>
          <w:sz w:val="24"/>
          <w:szCs w:val="24"/>
        </w:rPr>
        <w:t>250</w:t>
      </w:r>
      <w:r w:rsidR="008B0CA0" w:rsidRPr="00B560C8">
        <w:rPr>
          <w:rFonts w:eastAsia="Times New Roman"/>
          <w:sz w:val="24"/>
          <w:szCs w:val="24"/>
        </w:rPr>
        <w:t xml:space="preserve"> часов. Форма</w:t>
      </w:r>
      <w:r w:rsidR="00364DA2" w:rsidRPr="00B560C8">
        <w:rPr>
          <w:rFonts w:eastAsia="Times New Roman"/>
          <w:sz w:val="24"/>
          <w:szCs w:val="24"/>
        </w:rPr>
        <w:t xml:space="preserve"> </w:t>
      </w:r>
      <w:r w:rsidR="002E6F16" w:rsidRPr="00B560C8">
        <w:rPr>
          <w:rFonts w:eastAsia="Times New Roman"/>
          <w:sz w:val="24"/>
          <w:szCs w:val="24"/>
        </w:rPr>
        <w:t>обучения</w:t>
      </w:r>
      <w:r w:rsidR="00A90400" w:rsidRPr="00B560C8">
        <w:rPr>
          <w:rFonts w:eastAsia="Times New Roman"/>
          <w:sz w:val="24"/>
          <w:szCs w:val="24"/>
        </w:rPr>
        <w:t>:</w:t>
      </w:r>
      <w:r w:rsidR="00FA4547" w:rsidRPr="00B560C8">
        <w:rPr>
          <w:rFonts w:eastAsia="Times New Roman"/>
          <w:sz w:val="24"/>
          <w:szCs w:val="24"/>
        </w:rPr>
        <w:t xml:space="preserve"> </w:t>
      </w:r>
      <w:r w:rsidR="00EB5449" w:rsidRPr="00B560C8">
        <w:rPr>
          <w:rFonts w:eastAsia="Times New Roman"/>
          <w:sz w:val="24"/>
          <w:szCs w:val="24"/>
        </w:rPr>
        <w:t>о</w:t>
      </w:r>
      <w:r w:rsidR="00FA4547" w:rsidRPr="00B560C8">
        <w:rPr>
          <w:rFonts w:eastAsia="Times New Roman"/>
          <w:sz w:val="24"/>
          <w:szCs w:val="24"/>
        </w:rPr>
        <w:t xml:space="preserve">чно/заочно, </w:t>
      </w:r>
      <w:r w:rsidR="00A90400" w:rsidRPr="00B560C8">
        <w:rPr>
          <w:rFonts w:eastAsia="Times New Roman"/>
          <w:sz w:val="24"/>
          <w:szCs w:val="24"/>
        </w:rPr>
        <w:t>с применением дистанционных образовательных технологий</w:t>
      </w:r>
      <w:r w:rsidR="00F7358B" w:rsidRPr="00B560C8">
        <w:rPr>
          <w:rFonts w:eastAsia="Times New Roman"/>
          <w:sz w:val="24"/>
          <w:szCs w:val="24"/>
        </w:rPr>
        <w:t xml:space="preserve">: </w:t>
      </w:r>
    </w:p>
    <w:p w:rsidR="00F7358B" w:rsidRPr="00B560C8" w:rsidRDefault="00F7358B" w:rsidP="007F795B">
      <w:pPr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-</w:t>
      </w:r>
      <w:r w:rsidR="009C7E72" w:rsidRPr="00B560C8">
        <w:rPr>
          <w:rFonts w:eastAsia="Times New Roman"/>
          <w:sz w:val="24"/>
          <w:szCs w:val="24"/>
        </w:rPr>
        <w:t xml:space="preserve"> </w:t>
      </w:r>
      <w:r w:rsidR="0063131B" w:rsidRPr="00B560C8">
        <w:rPr>
          <w:rFonts w:eastAsia="Times New Roman"/>
          <w:b/>
          <w:sz w:val="24"/>
          <w:szCs w:val="24"/>
        </w:rPr>
        <w:t>5</w:t>
      </w:r>
      <w:r w:rsidRPr="00B560C8">
        <w:rPr>
          <w:rFonts w:eastAsia="Times New Roman"/>
          <w:b/>
          <w:sz w:val="24"/>
          <w:szCs w:val="24"/>
        </w:rPr>
        <w:t xml:space="preserve"> недел</w:t>
      </w:r>
      <w:r w:rsidR="00184972" w:rsidRPr="00B560C8">
        <w:rPr>
          <w:rFonts w:eastAsia="Times New Roman"/>
          <w:b/>
          <w:sz w:val="24"/>
          <w:szCs w:val="24"/>
        </w:rPr>
        <w:t>ь</w:t>
      </w:r>
      <w:r w:rsidRPr="00B560C8">
        <w:rPr>
          <w:rFonts w:eastAsia="Times New Roman"/>
          <w:b/>
          <w:sz w:val="24"/>
          <w:szCs w:val="24"/>
        </w:rPr>
        <w:t xml:space="preserve"> </w:t>
      </w:r>
      <w:r w:rsidR="00A50494" w:rsidRPr="00B560C8">
        <w:rPr>
          <w:rFonts w:eastAsia="Times New Roman"/>
          <w:b/>
          <w:sz w:val="24"/>
          <w:szCs w:val="24"/>
        </w:rPr>
        <w:t>(174 часа)</w:t>
      </w:r>
      <w:r w:rsidR="00A50494"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rFonts w:eastAsia="Times New Roman"/>
          <w:sz w:val="24"/>
          <w:szCs w:val="24"/>
        </w:rPr>
        <w:t>заочно с применением дистанционных образовательных</w:t>
      </w:r>
      <w:r w:rsidR="00A33506" w:rsidRPr="00B560C8">
        <w:rPr>
          <w:rFonts w:eastAsia="Times New Roman"/>
          <w:sz w:val="24"/>
          <w:szCs w:val="24"/>
        </w:rPr>
        <w:t xml:space="preserve"> технологий</w:t>
      </w:r>
      <w:r w:rsidRPr="00B560C8">
        <w:rPr>
          <w:rFonts w:eastAsia="Times New Roman"/>
          <w:sz w:val="24"/>
          <w:szCs w:val="24"/>
        </w:rPr>
        <w:t>;</w:t>
      </w:r>
    </w:p>
    <w:p w:rsidR="007F795B" w:rsidRPr="00B560C8" w:rsidRDefault="00F7358B" w:rsidP="007F795B">
      <w:pPr>
        <w:pStyle w:val="ac"/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 xml:space="preserve">- </w:t>
      </w:r>
      <w:r w:rsidRPr="00B560C8">
        <w:rPr>
          <w:rFonts w:eastAsia="Times New Roman"/>
          <w:b/>
          <w:sz w:val="24"/>
          <w:szCs w:val="24"/>
        </w:rPr>
        <w:t xml:space="preserve">2 недели </w:t>
      </w:r>
      <w:r w:rsidR="00A50494" w:rsidRPr="00B560C8">
        <w:rPr>
          <w:rFonts w:eastAsia="Times New Roman"/>
          <w:b/>
          <w:sz w:val="24"/>
          <w:szCs w:val="24"/>
        </w:rPr>
        <w:t>(76 часов)</w:t>
      </w:r>
      <w:r w:rsidR="00A50494"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rFonts w:eastAsia="Times New Roman"/>
          <w:sz w:val="24"/>
          <w:szCs w:val="24"/>
        </w:rPr>
        <w:t>очно (с отрыво</w:t>
      </w:r>
      <w:r w:rsidR="007F795B" w:rsidRPr="00B560C8">
        <w:rPr>
          <w:rFonts w:eastAsia="Times New Roman"/>
          <w:sz w:val="24"/>
          <w:szCs w:val="24"/>
        </w:rPr>
        <w:t xml:space="preserve">м от производства) на базе УМЦ по адресу: г. Иркутск, </w:t>
      </w:r>
    </w:p>
    <w:p w:rsidR="007F795B" w:rsidRPr="00B560C8" w:rsidRDefault="007F795B" w:rsidP="00184972">
      <w:pPr>
        <w:pStyle w:val="ac"/>
        <w:tabs>
          <w:tab w:val="left" w:pos="142"/>
        </w:tabs>
        <w:ind w:left="-851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 xml:space="preserve">ул. Ударника, </w:t>
      </w:r>
      <w:r w:rsidR="00FA1E84" w:rsidRPr="00B560C8">
        <w:rPr>
          <w:sz w:val="24"/>
          <w:szCs w:val="24"/>
        </w:rPr>
        <w:t>д. 4, 5 этаж.</w:t>
      </w:r>
    </w:p>
    <w:p w:rsidR="007F795B" w:rsidRPr="00B560C8" w:rsidRDefault="007F795B" w:rsidP="007F795B">
      <w:pPr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Начало занятий в 8 часов 45 минут.</w:t>
      </w:r>
    </w:p>
    <w:p w:rsidR="00F7358B" w:rsidRPr="00B560C8" w:rsidRDefault="00F7358B" w:rsidP="00FB1147">
      <w:pPr>
        <w:ind w:left="-851" w:firstLine="708"/>
        <w:jc w:val="both"/>
        <w:rPr>
          <w:rFonts w:eastAsia="Times New Roman"/>
          <w:sz w:val="24"/>
          <w:szCs w:val="24"/>
        </w:rPr>
      </w:pPr>
    </w:p>
    <w:p w:rsidR="00F7358B" w:rsidRPr="00B560C8" w:rsidRDefault="00F7358B" w:rsidP="00FB1147">
      <w:pPr>
        <w:ind w:firstLine="708"/>
        <w:jc w:val="both"/>
        <w:rPr>
          <w:rFonts w:eastAsia="Times New Roman"/>
          <w:sz w:val="24"/>
          <w:szCs w:val="24"/>
        </w:rPr>
      </w:pPr>
    </w:p>
    <w:p w:rsidR="00095E4B" w:rsidRPr="00B560C8" w:rsidRDefault="00095E4B" w:rsidP="00FB1147">
      <w:pPr>
        <w:rPr>
          <w:sz w:val="24"/>
          <w:szCs w:val="24"/>
        </w:rPr>
      </w:pPr>
    </w:p>
    <w:p w:rsidR="00095E4B" w:rsidRPr="00B560C8" w:rsidRDefault="00095E4B" w:rsidP="00FB1147">
      <w:pPr>
        <w:rPr>
          <w:sz w:val="24"/>
          <w:szCs w:val="24"/>
        </w:rPr>
      </w:pPr>
    </w:p>
    <w:p w:rsidR="00BA6F9D" w:rsidRPr="00B560C8" w:rsidRDefault="00095E4B" w:rsidP="00FB1147">
      <w:pPr>
        <w:ind w:left="-851"/>
        <w:rPr>
          <w:sz w:val="24"/>
          <w:szCs w:val="24"/>
        </w:rPr>
      </w:pPr>
      <w:r w:rsidRPr="00B560C8">
        <w:rPr>
          <w:sz w:val="24"/>
          <w:szCs w:val="24"/>
        </w:rPr>
        <w:t>Исполнитель:</w:t>
      </w:r>
      <w:r w:rsidR="003A0378" w:rsidRPr="00B560C8">
        <w:rPr>
          <w:sz w:val="24"/>
          <w:szCs w:val="24"/>
        </w:rPr>
        <w:t xml:space="preserve"> </w:t>
      </w:r>
      <w:r w:rsidRPr="00B560C8">
        <w:rPr>
          <w:sz w:val="24"/>
          <w:szCs w:val="24"/>
        </w:rPr>
        <w:t xml:space="preserve">___________/Н.П. </w:t>
      </w:r>
      <w:proofErr w:type="spellStart"/>
      <w:r w:rsidRPr="00B560C8">
        <w:rPr>
          <w:sz w:val="24"/>
          <w:szCs w:val="24"/>
        </w:rPr>
        <w:t>Аргунова</w:t>
      </w:r>
      <w:proofErr w:type="spellEnd"/>
      <w:r w:rsidRPr="00B560C8">
        <w:rPr>
          <w:sz w:val="24"/>
          <w:szCs w:val="24"/>
        </w:rPr>
        <w:t xml:space="preserve">/         </w:t>
      </w:r>
      <w:r w:rsidR="005628CA" w:rsidRPr="00B560C8">
        <w:rPr>
          <w:sz w:val="24"/>
          <w:szCs w:val="24"/>
        </w:rPr>
        <w:t xml:space="preserve">     </w:t>
      </w:r>
      <w:r w:rsidR="00FB1147" w:rsidRPr="00B560C8">
        <w:rPr>
          <w:sz w:val="24"/>
          <w:szCs w:val="24"/>
        </w:rPr>
        <w:t xml:space="preserve">    </w:t>
      </w:r>
      <w:r w:rsidR="009A0C18" w:rsidRPr="00B560C8">
        <w:rPr>
          <w:sz w:val="24"/>
          <w:szCs w:val="24"/>
        </w:rPr>
        <w:t xml:space="preserve"> </w:t>
      </w:r>
      <w:r w:rsidR="00FB1147" w:rsidRPr="00B560C8">
        <w:rPr>
          <w:sz w:val="24"/>
          <w:szCs w:val="24"/>
        </w:rPr>
        <w:t xml:space="preserve">      </w:t>
      </w:r>
      <w:r w:rsidRPr="00B560C8">
        <w:rPr>
          <w:sz w:val="24"/>
          <w:szCs w:val="24"/>
        </w:rPr>
        <w:t>Зак</w:t>
      </w:r>
      <w:r w:rsidR="00A17858" w:rsidRPr="00B560C8">
        <w:rPr>
          <w:sz w:val="24"/>
          <w:szCs w:val="24"/>
        </w:rPr>
        <w:t>азчик:</w:t>
      </w:r>
      <w:r w:rsidR="00FB1147" w:rsidRPr="00B560C8">
        <w:rPr>
          <w:sz w:val="24"/>
          <w:szCs w:val="24"/>
        </w:rPr>
        <w:t xml:space="preserve"> </w:t>
      </w:r>
      <w:r w:rsidR="00A17858" w:rsidRPr="00B560C8">
        <w:rPr>
          <w:sz w:val="24"/>
          <w:szCs w:val="24"/>
        </w:rPr>
        <w:t>___________/</w:t>
      </w:r>
      <w:r w:rsidR="00BA6F9D" w:rsidRPr="00B560C8">
        <w:rPr>
          <w:sz w:val="24"/>
          <w:szCs w:val="24"/>
        </w:rPr>
        <w:t>_______________</w:t>
      </w:r>
      <w:r w:rsidRPr="00B560C8">
        <w:rPr>
          <w:sz w:val="24"/>
          <w:szCs w:val="24"/>
        </w:rPr>
        <w:t>/</w:t>
      </w:r>
    </w:p>
    <w:p w:rsidR="0009297A" w:rsidRPr="00B560C8" w:rsidRDefault="0009297A" w:rsidP="00FB1147">
      <w:pPr>
        <w:ind w:left="-851"/>
        <w:rPr>
          <w:sz w:val="24"/>
          <w:szCs w:val="24"/>
        </w:rPr>
      </w:pPr>
    </w:p>
    <w:p w:rsidR="00095E4B" w:rsidRPr="00CB265E" w:rsidRDefault="00BA6F9D" w:rsidP="00FB1147">
      <w:pPr>
        <w:ind w:left="-851"/>
        <w:rPr>
          <w:sz w:val="24"/>
          <w:szCs w:val="24"/>
        </w:rPr>
      </w:pPr>
      <w:proofErr w:type="spellStart"/>
      <w:r w:rsidRPr="00B560C8">
        <w:rPr>
          <w:sz w:val="24"/>
          <w:szCs w:val="24"/>
        </w:rPr>
        <w:t>м.п</w:t>
      </w:r>
      <w:proofErr w:type="spellEnd"/>
      <w:r w:rsidRPr="00B560C8">
        <w:rPr>
          <w:sz w:val="24"/>
          <w:szCs w:val="24"/>
        </w:rPr>
        <w:t>.</w:t>
      </w:r>
      <w:r w:rsidR="00095E4B" w:rsidRPr="00B560C8">
        <w:rPr>
          <w:sz w:val="24"/>
          <w:szCs w:val="24"/>
        </w:rPr>
        <w:t xml:space="preserve">                                                           </w:t>
      </w:r>
      <w:r w:rsidRPr="00B560C8">
        <w:rPr>
          <w:sz w:val="24"/>
          <w:szCs w:val="24"/>
        </w:rPr>
        <w:t xml:space="preserve">                 </w:t>
      </w:r>
      <w:r w:rsidR="00FB1147" w:rsidRPr="00B560C8">
        <w:rPr>
          <w:sz w:val="24"/>
          <w:szCs w:val="24"/>
        </w:rPr>
        <w:t xml:space="preserve">                 </w:t>
      </w:r>
      <w:proofErr w:type="spellStart"/>
      <w:r w:rsidRPr="00B560C8">
        <w:rPr>
          <w:sz w:val="24"/>
          <w:szCs w:val="24"/>
        </w:rPr>
        <w:t>м.п</w:t>
      </w:r>
      <w:proofErr w:type="spellEnd"/>
      <w:r w:rsidRPr="00B560C8">
        <w:rPr>
          <w:sz w:val="24"/>
          <w:szCs w:val="24"/>
        </w:rPr>
        <w:t>.</w:t>
      </w:r>
      <w:r w:rsidR="00095E4B" w:rsidRPr="00CB265E">
        <w:rPr>
          <w:sz w:val="24"/>
          <w:szCs w:val="24"/>
        </w:rPr>
        <w:t xml:space="preserve">                                         </w:t>
      </w:r>
    </w:p>
    <w:sectPr w:rsidR="00095E4B" w:rsidRPr="00CB265E" w:rsidSect="00D70C5C">
      <w:footerReference w:type="default" r:id="rId12"/>
      <w:footerReference w:type="first" r:id="rId13"/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03" w:rsidRDefault="00D06903" w:rsidP="00E30C8E">
      <w:r>
        <w:separator/>
      </w:r>
    </w:p>
  </w:endnote>
  <w:endnote w:type="continuationSeparator" w:id="0">
    <w:p w:rsidR="00D06903" w:rsidRDefault="00D06903" w:rsidP="00E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5E" w:rsidRDefault="00CB265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594F">
      <w:rPr>
        <w:noProof/>
      </w:rPr>
      <w:t>7</w:t>
    </w:r>
    <w:r>
      <w:fldChar w:fldCharType="end"/>
    </w:r>
  </w:p>
  <w:p w:rsidR="00E30C8E" w:rsidRDefault="00E30C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CC" w:rsidRDefault="00CF0AC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F0ACC" w:rsidRDefault="00CF0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03" w:rsidRDefault="00D06903" w:rsidP="00E30C8E">
      <w:r>
        <w:separator/>
      </w:r>
    </w:p>
  </w:footnote>
  <w:footnote w:type="continuationSeparator" w:id="0">
    <w:p w:rsidR="00D06903" w:rsidRDefault="00D06903" w:rsidP="00E3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0218"/>
    <w:multiLevelType w:val="hybridMultilevel"/>
    <w:tmpl w:val="8B605862"/>
    <w:lvl w:ilvl="0" w:tplc="32ECD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20257"/>
    <w:rsid w:val="0002413B"/>
    <w:rsid w:val="0002594F"/>
    <w:rsid w:val="0005348F"/>
    <w:rsid w:val="00073FCA"/>
    <w:rsid w:val="00084446"/>
    <w:rsid w:val="00085E8A"/>
    <w:rsid w:val="00091063"/>
    <w:rsid w:val="000927BD"/>
    <w:rsid w:val="0009297A"/>
    <w:rsid w:val="00095E4B"/>
    <w:rsid w:val="000B1814"/>
    <w:rsid w:val="000C4E4E"/>
    <w:rsid w:val="000C615A"/>
    <w:rsid w:val="000C6181"/>
    <w:rsid w:val="000D1589"/>
    <w:rsid w:val="000E7C94"/>
    <w:rsid w:val="000F2AC6"/>
    <w:rsid w:val="0010663D"/>
    <w:rsid w:val="0010731B"/>
    <w:rsid w:val="00116322"/>
    <w:rsid w:val="00120A08"/>
    <w:rsid w:val="00127F23"/>
    <w:rsid w:val="00143AA5"/>
    <w:rsid w:val="00147ACA"/>
    <w:rsid w:val="00157326"/>
    <w:rsid w:val="00157AAE"/>
    <w:rsid w:val="0016011F"/>
    <w:rsid w:val="00171AD3"/>
    <w:rsid w:val="00171F5F"/>
    <w:rsid w:val="00177174"/>
    <w:rsid w:val="00181F3F"/>
    <w:rsid w:val="00184972"/>
    <w:rsid w:val="00185E38"/>
    <w:rsid w:val="001873EF"/>
    <w:rsid w:val="001900B6"/>
    <w:rsid w:val="001B0C0E"/>
    <w:rsid w:val="001B607A"/>
    <w:rsid w:val="001D1C6D"/>
    <w:rsid w:val="001D2EEE"/>
    <w:rsid w:val="001F2D7C"/>
    <w:rsid w:val="001F37B1"/>
    <w:rsid w:val="00200C5B"/>
    <w:rsid w:val="00207D5D"/>
    <w:rsid w:val="00213AD8"/>
    <w:rsid w:val="00223BC2"/>
    <w:rsid w:val="00224FE5"/>
    <w:rsid w:val="002302F9"/>
    <w:rsid w:val="00230CCD"/>
    <w:rsid w:val="00235FD2"/>
    <w:rsid w:val="002376E4"/>
    <w:rsid w:val="00241DC8"/>
    <w:rsid w:val="00246CE7"/>
    <w:rsid w:val="00253F26"/>
    <w:rsid w:val="002621C8"/>
    <w:rsid w:val="00262C84"/>
    <w:rsid w:val="002835C1"/>
    <w:rsid w:val="00287213"/>
    <w:rsid w:val="002953DA"/>
    <w:rsid w:val="0029558C"/>
    <w:rsid w:val="002970C0"/>
    <w:rsid w:val="002A1904"/>
    <w:rsid w:val="002A660C"/>
    <w:rsid w:val="002A70A9"/>
    <w:rsid w:val="002B2245"/>
    <w:rsid w:val="002C28AE"/>
    <w:rsid w:val="002D2989"/>
    <w:rsid w:val="002E6F16"/>
    <w:rsid w:val="002F121F"/>
    <w:rsid w:val="002F1461"/>
    <w:rsid w:val="002F2E4D"/>
    <w:rsid w:val="0032006C"/>
    <w:rsid w:val="003329E6"/>
    <w:rsid w:val="00333F85"/>
    <w:rsid w:val="00341C4C"/>
    <w:rsid w:val="00350197"/>
    <w:rsid w:val="00364DA2"/>
    <w:rsid w:val="00367F67"/>
    <w:rsid w:val="00373E8A"/>
    <w:rsid w:val="00382370"/>
    <w:rsid w:val="0038439E"/>
    <w:rsid w:val="00384A3A"/>
    <w:rsid w:val="003A0378"/>
    <w:rsid w:val="003C07D0"/>
    <w:rsid w:val="003F0894"/>
    <w:rsid w:val="00401131"/>
    <w:rsid w:val="00404A8A"/>
    <w:rsid w:val="004147AC"/>
    <w:rsid w:val="00461245"/>
    <w:rsid w:val="00485C1A"/>
    <w:rsid w:val="00492A47"/>
    <w:rsid w:val="004A62B2"/>
    <w:rsid w:val="004B2BDE"/>
    <w:rsid w:val="004C7FA2"/>
    <w:rsid w:val="004D248F"/>
    <w:rsid w:val="004D6B20"/>
    <w:rsid w:val="004D774F"/>
    <w:rsid w:val="004E0988"/>
    <w:rsid w:val="004E4250"/>
    <w:rsid w:val="004E7278"/>
    <w:rsid w:val="00511A3B"/>
    <w:rsid w:val="00514780"/>
    <w:rsid w:val="00533225"/>
    <w:rsid w:val="00535825"/>
    <w:rsid w:val="0054289B"/>
    <w:rsid w:val="00544ECD"/>
    <w:rsid w:val="00552CAC"/>
    <w:rsid w:val="005538D0"/>
    <w:rsid w:val="00557920"/>
    <w:rsid w:val="00560A72"/>
    <w:rsid w:val="00561E40"/>
    <w:rsid w:val="005628CA"/>
    <w:rsid w:val="0057161E"/>
    <w:rsid w:val="005756E1"/>
    <w:rsid w:val="00583684"/>
    <w:rsid w:val="00595763"/>
    <w:rsid w:val="005A48C4"/>
    <w:rsid w:val="005B6F45"/>
    <w:rsid w:val="005C3562"/>
    <w:rsid w:val="005D2ECC"/>
    <w:rsid w:val="005D6873"/>
    <w:rsid w:val="005D6CDE"/>
    <w:rsid w:val="005E6A39"/>
    <w:rsid w:val="005F52BA"/>
    <w:rsid w:val="0060008B"/>
    <w:rsid w:val="00601AD4"/>
    <w:rsid w:val="00614AE0"/>
    <w:rsid w:val="00615FCE"/>
    <w:rsid w:val="00620DC5"/>
    <w:rsid w:val="0062109D"/>
    <w:rsid w:val="0063131B"/>
    <w:rsid w:val="006403B8"/>
    <w:rsid w:val="0066186C"/>
    <w:rsid w:val="006651C6"/>
    <w:rsid w:val="00681E19"/>
    <w:rsid w:val="00683874"/>
    <w:rsid w:val="0068593C"/>
    <w:rsid w:val="00685E73"/>
    <w:rsid w:val="006941E5"/>
    <w:rsid w:val="006A5909"/>
    <w:rsid w:val="006C2C95"/>
    <w:rsid w:val="006C3C69"/>
    <w:rsid w:val="006E5F6E"/>
    <w:rsid w:val="006F154D"/>
    <w:rsid w:val="006F5CC8"/>
    <w:rsid w:val="00700F6F"/>
    <w:rsid w:val="0071569F"/>
    <w:rsid w:val="00750F21"/>
    <w:rsid w:val="00754C4F"/>
    <w:rsid w:val="00761061"/>
    <w:rsid w:val="007611A3"/>
    <w:rsid w:val="00763942"/>
    <w:rsid w:val="007662C5"/>
    <w:rsid w:val="00771D51"/>
    <w:rsid w:val="00773A29"/>
    <w:rsid w:val="00784A5F"/>
    <w:rsid w:val="00786D24"/>
    <w:rsid w:val="00790974"/>
    <w:rsid w:val="00793D68"/>
    <w:rsid w:val="00797D4F"/>
    <w:rsid w:val="007B1750"/>
    <w:rsid w:val="007B2748"/>
    <w:rsid w:val="007B6CAB"/>
    <w:rsid w:val="007C08C1"/>
    <w:rsid w:val="007C2AA7"/>
    <w:rsid w:val="007F795B"/>
    <w:rsid w:val="007F7F78"/>
    <w:rsid w:val="00802E30"/>
    <w:rsid w:val="00802F44"/>
    <w:rsid w:val="008153C5"/>
    <w:rsid w:val="00815A56"/>
    <w:rsid w:val="00824771"/>
    <w:rsid w:val="00850763"/>
    <w:rsid w:val="00853896"/>
    <w:rsid w:val="00864667"/>
    <w:rsid w:val="008A3E31"/>
    <w:rsid w:val="008B0CA0"/>
    <w:rsid w:val="008C6721"/>
    <w:rsid w:val="008D7111"/>
    <w:rsid w:val="008E24F9"/>
    <w:rsid w:val="008E36AC"/>
    <w:rsid w:val="008F0B3D"/>
    <w:rsid w:val="008F590D"/>
    <w:rsid w:val="009048D3"/>
    <w:rsid w:val="00907C55"/>
    <w:rsid w:val="0091006E"/>
    <w:rsid w:val="00911D32"/>
    <w:rsid w:val="00914CAE"/>
    <w:rsid w:val="00924B64"/>
    <w:rsid w:val="00944DCA"/>
    <w:rsid w:val="009524A0"/>
    <w:rsid w:val="00961405"/>
    <w:rsid w:val="00967657"/>
    <w:rsid w:val="00970EE5"/>
    <w:rsid w:val="0098100E"/>
    <w:rsid w:val="009950B5"/>
    <w:rsid w:val="009A0C18"/>
    <w:rsid w:val="009A1C4F"/>
    <w:rsid w:val="009B6784"/>
    <w:rsid w:val="009C309F"/>
    <w:rsid w:val="009C72EC"/>
    <w:rsid w:val="009C7E72"/>
    <w:rsid w:val="009E09DF"/>
    <w:rsid w:val="009E4F71"/>
    <w:rsid w:val="009E5D3B"/>
    <w:rsid w:val="009F7FFD"/>
    <w:rsid w:val="00A02E87"/>
    <w:rsid w:val="00A06684"/>
    <w:rsid w:val="00A12DE6"/>
    <w:rsid w:val="00A16340"/>
    <w:rsid w:val="00A17858"/>
    <w:rsid w:val="00A25A34"/>
    <w:rsid w:val="00A328D9"/>
    <w:rsid w:val="00A33506"/>
    <w:rsid w:val="00A3424E"/>
    <w:rsid w:val="00A4450E"/>
    <w:rsid w:val="00A47F51"/>
    <w:rsid w:val="00A50373"/>
    <w:rsid w:val="00A50494"/>
    <w:rsid w:val="00A517F3"/>
    <w:rsid w:val="00A52D02"/>
    <w:rsid w:val="00A600B1"/>
    <w:rsid w:val="00A60A3C"/>
    <w:rsid w:val="00A65A4E"/>
    <w:rsid w:val="00A82E13"/>
    <w:rsid w:val="00A90400"/>
    <w:rsid w:val="00A9380C"/>
    <w:rsid w:val="00A979CF"/>
    <w:rsid w:val="00AB42F7"/>
    <w:rsid w:val="00AC057A"/>
    <w:rsid w:val="00AC135B"/>
    <w:rsid w:val="00AE2AF4"/>
    <w:rsid w:val="00B20790"/>
    <w:rsid w:val="00B311EE"/>
    <w:rsid w:val="00B35A1D"/>
    <w:rsid w:val="00B363AE"/>
    <w:rsid w:val="00B4304D"/>
    <w:rsid w:val="00B4441A"/>
    <w:rsid w:val="00B52A01"/>
    <w:rsid w:val="00B5328C"/>
    <w:rsid w:val="00B557AD"/>
    <w:rsid w:val="00B560C8"/>
    <w:rsid w:val="00B57B9F"/>
    <w:rsid w:val="00B900DC"/>
    <w:rsid w:val="00B96CFD"/>
    <w:rsid w:val="00BA17DA"/>
    <w:rsid w:val="00BA6F9D"/>
    <w:rsid w:val="00BC1670"/>
    <w:rsid w:val="00BD32F4"/>
    <w:rsid w:val="00C05BB7"/>
    <w:rsid w:val="00C11FB2"/>
    <w:rsid w:val="00C2267E"/>
    <w:rsid w:val="00C22A47"/>
    <w:rsid w:val="00C3443C"/>
    <w:rsid w:val="00C476E8"/>
    <w:rsid w:val="00C477FF"/>
    <w:rsid w:val="00C56FE8"/>
    <w:rsid w:val="00C57DB1"/>
    <w:rsid w:val="00C6768F"/>
    <w:rsid w:val="00C7634B"/>
    <w:rsid w:val="00C80E13"/>
    <w:rsid w:val="00C93D7E"/>
    <w:rsid w:val="00C955FB"/>
    <w:rsid w:val="00C97AAB"/>
    <w:rsid w:val="00CB265E"/>
    <w:rsid w:val="00CB5E95"/>
    <w:rsid w:val="00CC7969"/>
    <w:rsid w:val="00CD11BD"/>
    <w:rsid w:val="00CE044A"/>
    <w:rsid w:val="00CE1355"/>
    <w:rsid w:val="00CE2E17"/>
    <w:rsid w:val="00CF0ACC"/>
    <w:rsid w:val="00CF16C3"/>
    <w:rsid w:val="00CF4048"/>
    <w:rsid w:val="00CF46E1"/>
    <w:rsid w:val="00D014DF"/>
    <w:rsid w:val="00D043BA"/>
    <w:rsid w:val="00D06903"/>
    <w:rsid w:val="00D13686"/>
    <w:rsid w:val="00D20A76"/>
    <w:rsid w:val="00D2650E"/>
    <w:rsid w:val="00D35712"/>
    <w:rsid w:val="00D42243"/>
    <w:rsid w:val="00D54693"/>
    <w:rsid w:val="00D63476"/>
    <w:rsid w:val="00D70C5C"/>
    <w:rsid w:val="00D81526"/>
    <w:rsid w:val="00D86E34"/>
    <w:rsid w:val="00D9398F"/>
    <w:rsid w:val="00D96947"/>
    <w:rsid w:val="00D97A87"/>
    <w:rsid w:val="00DD64B1"/>
    <w:rsid w:val="00DE1D26"/>
    <w:rsid w:val="00DF0828"/>
    <w:rsid w:val="00DF0D54"/>
    <w:rsid w:val="00E02910"/>
    <w:rsid w:val="00E23DB2"/>
    <w:rsid w:val="00E276BE"/>
    <w:rsid w:val="00E30C8E"/>
    <w:rsid w:val="00E3220D"/>
    <w:rsid w:val="00E37D00"/>
    <w:rsid w:val="00E43BAA"/>
    <w:rsid w:val="00E43F18"/>
    <w:rsid w:val="00E44016"/>
    <w:rsid w:val="00E4748D"/>
    <w:rsid w:val="00E47DAD"/>
    <w:rsid w:val="00E5578F"/>
    <w:rsid w:val="00E70D57"/>
    <w:rsid w:val="00E95B85"/>
    <w:rsid w:val="00EA5D2F"/>
    <w:rsid w:val="00EA755B"/>
    <w:rsid w:val="00EB14B5"/>
    <w:rsid w:val="00EB5449"/>
    <w:rsid w:val="00ED0D15"/>
    <w:rsid w:val="00ED1767"/>
    <w:rsid w:val="00ED4EDE"/>
    <w:rsid w:val="00ED6D1B"/>
    <w:rsid w:val="00EE488B"/>
    <w:rsid w:val="00F1014C"/>
    <w:rsid w:val="00F12AD3"/>
    <w:rsid w:val="00F17849"/>
    <w:rsid w:val="00F23212"/>
    <w:rsid w:val="00F33E70"/>
    <w:rsid w:val="00F457CA"/>
    <w:rsid w:val="00F57BD0"/>
    <w:rsid w:val="00F609F5"/>
    <w:rsid w:val="00F65A3E"/>
    <w:rsid w:val="00F65D7F"/>
    <w:rsid w:val="00F701B7"/>
    <w:rsid w:val="00F711A4"/>
    <w:rsid w:val="00F7358B"/>
    <w:rsid w:val="00F73AE1"/>
    <w:rsid w:val="00F74BEE"/>
    <w:rsid w:val="00F803FD"/>
    <w:rsid w:val="00F966AE"/>
    <w:rsid w:val="00FA1E84"/>
    <w:rsid w:val="00FA4547"/>
    <w:rsid w:val="00FA4C8D"/>
    <w:rsid w:val="00FA6C93"/>
    <w:rsid w:val="00FB1147"/>
    <w:rsid w:val="00FB3061"/>
    <w:rsid w:val="00FC4F7A"/>
    <w:rsid w:val="00FC71F2"/>
    <w:rsid w:val="00FD4B80"/>
    <w:rsid w:val="00FF02CF"/>
    <w:rsid w:val="00FF473A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FA106"/>
  <w15:chartTrackingRefBased/>
  <w15:docId w15:val="{4DE3C618-4F68-43E0-A4B5-C51A64ED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350197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E30C8E"/>
    <w:rPr>
      <w:rFonts w:eastAsia="Calibri"/>
    </w:rPr>
  </w:style>
  <w:style w:type="paragraph" w:styleId="a5">
    <w:name w:val="footer"/>
    <w:basedOn w:val="a"/>
    <w:link w:val="a6"/>
    <w:uiPriority w:val="99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30C8E"/>
    <w:rPr>
      <w:rFonts w:eastAsia="Calibri"/>
    </w:rPr>
  </w:style>
  <w:style w:type="paragraph" w:styleId="a7">
    <w:name w:val="Body Text"/>
    <w:basedOn w:val="a"/>
    <w:link w:val="a8"/>
    <w:rsid w:val="00213AD8"/>
    <w:pPr>
      <w:widowControl/>
      <w:autoSpaceDE/>
      <w:autoSpaceDN/>
      <w:adjustRightInd/>
    </w:pPr>
    <w:rPr>
      <w:rFonts w:eastAsia="Times New Roman"/>
      <w:sz w:val="28"/>
      <w:szCs w:val="24"/>
      <w:lang w:val="x-none" w:eastAsia="x-none"/>
    </w:rPr>
  </w:style>
  <w:style w:type="character" w:customStyle="1" w:styleId="a8">
    <w:name w:val="Основной текст Знак"/>
    <w:link w:val="a7"/>
    <w:rsid w:val="00213AD8"/>
    <w:rPr>
      <w:sz w:val="28"/>
      <w:szCs w:val="24"/>
    </w:rPr>
  </w:style>
  <w:style w:type="character" w:styleId="a9">
    <w:name w:val="Hyperlink"/>
    <w:uiPriority w:val="99"/>
    <w:unhideWhenUsed/>
    <w:rsid w:val="00213AD8"/>
    <w:rPr>
      <w:color w:val="0000FF"/>
      <w:u w:val="single"/>
    </w:rPr>
  </w:style>
  <w:style w:type="table" w:styleId="aa">
    <w:name w:val="Table Grid"/>
    <w:basedOn w:val="a1"/>
    <w:rsid w:val="0061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link w:val="1"/>
    <w:uiPriority w:val="99"/>
    <w:rsid w:val="00350197"/>
    <w:rPr>
      <w:b/>
      <w:kern w:val="28"/>
      <w:sz w:val="32"/>
    </w:rPr>
  </w:style>
  <w:style w:type="paragraph" w:customStyle="1" w:styleId="s1">
    <w:name w:val="s_1"/>
    <w:basedOn w:val="a"/>
    <w:rsid w:val="00E557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8F0B3D"/>
    <w:rPr>
      <w:rFonts w:ascii="Courier New" w:eastAsia="Times New Roman" w:hAnsi="Courier New" w:cs="Courier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1147"/>
    <w:pPr>
      <w:autoSpaceDE/>
      <w:autoSpaceDN/>
      <w:adjustRightInd/>
    </w:pPr>
    <w:rPr>
      <w:rFonts w:ascii="Calibri" w:hAnsi="Calibri"/>
      <w:sz w:val="22"/>
      <w:szCs w:val="22"/>
      <w:lang w:val="en-US" w:eastAsia="en-US"/>
    </w:rPr>
  </w:style>
  <w:style w:type="paragraph" w:styleId="ac">
    <w:name w:val="List Paragraph"/>
    <w:aliases w:val="SL_Абзац списка,Содержание. 2 уровень,Bakin_Абзац списка"/>
    <w:basedOn w:val="a"/>
    <w:link w:val="ad"/>
    <w:uiPriority w:val="34"/>
    <w:qFormat/>
    <w:rsid w:val="007F795B"/>
    <w:pPr>
      <w:ind w:left="720"/>
      <w:contextualSpacing/>
    </w:pPr>
  </w:style>
  <w:style w:type="paragraph" w:customStyle="1" w:styleId="ConsPlusNormal">
    <w:name w:val="ConsPlusNormal"/>
    <w:rsid w:val="0053582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d">
    <w:name w:val="Абзац списка Знак"/>
    <w:aliases w:val="SL_Абзац списка Знак,Содержание. 2 уровень Знак,Bakin_Абзац списка Знак"/>
    <w:link w:val="ac"/>
    <w:uiPriority w:val="34"/>
    <w:locked/>
    <w:rsid w:val="0098100E"/>
    <w:rPr>
      <w:rFonts w:eastAsia="Calibri"/>
    </w:rPr>
  </w:style>
  <w:style w:type="paragraph" w:styleId="ae">
    <w:name w:val="Balloon Text"/>
    <w:basedOn w:val="a"/>
    <w:link w:val="af"/>
    <w:rsid w:val="000E7C9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E7C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c38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DAF1B-4A3A-46BA-8B07-01D84A7D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3409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22797</CharactersWithSpaces>
  <SharedDoc>false</SharedDoc>
  <HLinks>
    <vt:vector size="30" baseType="variant">
      <vt:variant>
        <vt:i4>3407972</vt:i4>
      </vt:variant>
      <vt:variant>
        <vt:i4>12</vt:i4>
      </vt:variant>
      <vt:variant>
        <vt:i4>0</vt:i4>
      </vt:variant>
      <vt:variant>
        <vt:i4>5</vt:i4>
      </vt:variant>
      <vt:variant>
        <vt:lpwstr>https://otpravka.pochta.ru/dashboard</vt:lpwstr>
      </vt:variant>
      <vt:variant>
        <vt:lpwstr>/upload</vt:lpwstr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https://umcgochs-irkutsk.ru/</vt:lpwstr>
      </vt:variant>
      <vt:variant>
        <vt:lpwstr/>
      </vt:variant>
      <vt:variant>
        <vt:i4>1245227</vt:i4>
      </vt:variant>
      <vt:variant>
        <vt:i4>6</vt:i4>
      </vt:variant>
      <vt:variant>
        <vt:i4>0</vt:i4>
      </vt:variant>
      <vt:variant>
        <vt:i4>5</vt:i4>
      </vt:variant>
      <vt:variant>
        <vt:lpwstr>mailto:umc38@mail.ru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cp:lastModifiedBy>Евгения Игоревна Мигалкина</cp:lastModifiedBy>
  <cp:revision>7</cp:revision>
  <cp:lastPrinted>2019-04-11T06:41:00Z</cp:lastPrinted>
  <dcterms:created xsi:type="dcterms:W3CDTF">2025-01-09T02:07:00Z</dcterms:created>
  <dcterms:modified xsi:type="dcterms:W3CDTF">2025-11-01T05:42:00Z</dcterms:modified>
</cp:coreProperties>
</file>